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438"/>
        </w:trPr>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6520" w:type="dxa"/>
            <w:vAlign w:val="bottom"/>
            <w:gridSpan w:val="3"/>
          </w:tcPr>
          <w:p>
            <w:pPr>
              <w:jc w:val="right"/>
              <w:ind w:right="60"/>
              <w:spacing w:after="0"/>
              <w:rPr>
                <w:sz w:val="20"/>
                <w:szCs w:val="20"/>
                <w:color w:val="auto"/>
              </w:rPr>
            </w:pPr>
            <w:r>
              <w:rPr>
                <w:rFonts w:ascii="Verdana" w:cs="Verdana" w:eastAsia="Verdana" w:hAnsi="Verdana"/>
                <w:sz w:val="36"/>
                <w:szCs w:val="36"/>
                <w:b w:val="1"/>
                <w:bCs w:val="1"/>
                <w:color w:val="auto"/>
              </w:rPr>
              <w:t>Technical Data Sheet</w:t>
            </w:r>
          </w:p>
        </w:tc>
      </w:tr>
      <w:tr>
        <w:trPr>
          <w:trHeight w:val="391"/>
        </w:trPr>
        <w:tc>
          <w:tcPr>
            <w:tcW w:w="1760" w:type="dxa"/>
            <w:vAlign w:val="bottom"/>
          </w:tcPr>
          <w:p>
            <w:pPr>
              <w:spacing w:after="0"/>
              <w:rPr>
                <w:sz w:val="20"/>
                <w:szCs w:val="20"/>
                <w:color w:val="auto"/>
              </w:rPr>
            </w:pPr>
            <w:r>
              <w:rPr>
                <w:rFonts w:ascii="Verdana" w:cs="Verdana" w:eastAsia="Verdana" w:hAnsi="Verdana"/>
                <w:sz w:val="16"/>
                <w:szCs w:val="16"/>
                <w:color w:val="0000FF"/>
                <w:w w:val="99"/>
              </w:rPr>
              <w:t>www.versalis.eni.com</w:t>
            </w:r>
          </w:p>
        </w:tc>
        <w:tc>
          <w:tcPr>
            <w:tcW w:w="222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2860" w:type="dxa"/>
            <w:vAlign w:val="bottom"/>
            <w:gridSpan w:val="2"/>
          </w:tcPr>
          <w:p>
            <w:pPr>
              <w:jc w:val="right"/>
              <w:spacing w:after="0"/>
              <w:rPr>
                <w:sz w:val="20"/>
                <w:szCs w:val="20"/>
                <w:color w:val="auto"/>
              </w:rPr>
            </w:pPr>
            <w:r>
              <w:rPr>
                <w:rFonts w:ascii="Verdana" w:cs="Verdana" w:eastAsia="Verdana" w:hAnsi="Verdana"/>
                <w:sz w:val="16"/>
                <w:szCs w:val="16"/>
                <w:color w:val="0000FF"/>
                <w:w w:val="99"/>
              </w:rPr>
              <w:t>info.polyethylene@versalis.eni.com</w:t>
            </w:r>
          </w:p>
        </w:tc>
      </w:tr>
      <w:tr>
        <w:trPr>
          <w:trHeight w:val="52"/>
        </w:trPr>
        <w:tc>
          <w:tcPr>
            <w:tcW w:w="1760" w:type="dxa"/>
            <w:vAlign w:val="bottom"/>
            <w:tcBorders>
              <w:top w:val="single" w:sz="8" w:color="0000FF"/>
              <w:bottom w:val="single" w:sz="8" w:color="BA1419"/>
            </w:tcBorders>
          </w:tcPr>
          <w:p>
            <w:pPr>
              <w:spacing w:after="0"/>
              <w:rPr>
                <w:sz w:val="4"/>
                <w:szCs w:val="4"/>
                <w:color w:val="auto"/>
              </w:rPr>
            </w:pPr>
          </w:p>
        </w:tc>
        <w:tc>
          <w:tcPr>
            <w:tcW w:w="2220" w:type="dxa"/>
            <w:vAlign w:val="bottom"/>
            <w:tcBorders>
              <w:bottom w:val="single" w:sz="8" w:color="BA1419"/>
            </w:tcBorders>
          </w:tcPr>
          <w:p>
            <w:pPr>
              <w:spacing w:after="0"/>
              <w:rPr>
                <w:sz w:val="4"/>
                <w:szCs w:val="4"/>
                <w:color w:val="auto"/>
              </w:rPr>
            </w:pPr>
          </w:p>
        </w:tc>
        <w:tc>
          <w:tcPr>
            <w:tcW w:w="3660" w:type="dxa"/>
            <w:vAlign w:val="bottom"/>
            <w:tcBorders>
              <w:bottom w:val="single" w:sz="8" w:color="BA1419"/>
            </w:tcBorders>
          </w:tcPr>
          <w:p>
            <w:pPr>
              <w:spacing w:after="0"/>
              <w:rPr>
                <w:sz w:val="4"/>
                <w:szCs w:val="4"/>
                <w:color w:val="auto"/>
              </w:rPr>
            </w:pPr>
          </w:p>
        </w:tc>
        <w:tc>
          <w:tcPr>
            <w:tcW w:w="2840" w:type="dxa"/>
            <w:vAlign w:val="bottom"/>
            <w:tcBorders>
              <w:top w:val="single" w:sz="8" w:color="0000FF"/>
              <w:bottom w:val="single" w:sz="8" w:color="BA1419"/>
            </w:tcBorders>
          </w:tcPr>
          <w:p>
            <w:pPr>
              <w:spacing w:after="0"/>
              <w:rPr>
                <w:sz w:val="4"/>
                <w:szCs w:val="4"/>
                <w:color w:val="auto"/>
              </w:rPr>
            </w:pPr>
          </w:p>
        </w:tc>
        <w:tc>
          <w:tcPr>
            <w:tcW w:w="20" w:type="dxa"/>
            <w:vAlign w:val="bottom"/>
          </w:tcPr>
          <w:p>
            <w:pPr>
              <w:spacing w:after="0"/>
              <w:rPr>
                <w:sz w:val="4"/>
                <w:szCs w:val="4"/>
                <w:color w:val="auto"/>
              </w:rPr>
            </w:pPr>
          </w:p>
        </w:tc>
      </w:tr>
      <w:tr>
        <w:trPr>
          <w:trHeight w:val="426"/>
        </w:trPr>
        <w:tc>
          <w:tcPr>
            <w:tcW w:w="3980" w:type="dxa"/>
            <w:vAlign w:val="bottom"/>
            <w:gridSpan w:val="2"/>
          </w:tcPr>
          <w:p>
            <w:pPr>
              <w:spacing w:after="0" w:line="425" w:lineRule="exact"/>
              <w:rPr>
                <w:sz w:val="20"/>
                <w:szCs w:val="20"/>
                <w:color w:val="auto"/>
              </w:rPr>
            </w:pPr>
            <w:r>
              <w:rPr>
                <w:rFonts w:ascii="Calibri" w:cs="Calibri" w:eastAsia="Calibri" w:hAnsi="Calibri"/>
                <w:sz w:val="36"/>
                <w:szCs w:val="36"/>
                <w:b w:val="1"/>
                <w:bCs w:val="1"/>
                <w:color w:val="auto"/>
              </w:rPr>
              <w:t>RIBLENE ®</w:t>
            </w:r>
          </w:p>
        </w:tc>
        <w:tc>
          <w:tcPr>
            <w:tcW w:w="3660" w:type="dxa"/>
            <w:vAlign w:val="bottom"/>
          </w:tcPr>
          <w:p>
            <w:pPr>
              <w:spacing w:after="0"/>
              <w:rPr>
                <w:sz w:val="24"/>
                <w:szCs w:val="24"/>
                <w:color w:val="auto"/>
              </w:rPr>
            </w:pPr>
          </w:p>
        </w:tc>
        <w:tc>
          <w:tcPr>
            <w:tcW w:w="2860" w:type="dxa"/>
            <w:vAlign w:val="bottom"/>
            <w:gridSpan w:val="2"/>
          </w:tcPr>
          <w:p>
            <w:pPr>
              <w:jc w:val="right"/>
              <w:ind w:right="20"/>
              <w:spacing w:after="0" w:line="425" w:lineRule="exact"/>
              <w:rPr>
                <w:sz w:val="20"/>
                <w:szCs w:val="20"/>
                <w:color w:val="auto"/>
              </w:rPr>
            </w:pPr>
            <w:r>
              <w:rPr>
                <w:rFonts w:ascii="Calibri" w:cs="Calibri" w:eastAsia="Calibri" w:hAnsi="Calibri"/>
                <w:sz w:val="36"/>
                <w:szCs w:val="36"/>
                <w:b w:val="1"/>
                <w:bCs w:val="1"/>
                <w:color w:val="auto"/>
              </w:rPr>
              <w:t>MV 10 R</w:t>
            </w:r>
          </w:p>
        </w:tc>
      </w:tr>
      <w:tr>
        <w:trPr>
          <w:trHeight w:val="371"/>
        </w:trPr>
        <w:tc>
          <w:tcPr>
            <w:tcW w:w="3980" w:type="dxa"/>
            <w:vAlign w:val="bottom"/>
            <w:gridSpan w:val="2"/>
          </w:tcPr>
          <w:p>
            <w:pPr>
              <w:spacing w:after="0"/>
              <w:rPr>
                <w:sz w:val="20"/>
                <w:szCs w:val="20"/>
                <w:color w:val="auto"/>
              </w:rPr>
            </w:pPr>
            <w:r>
              <w:rPr>
                <w:rFonts w:ascii="Verdana" w:cs="Verdana" w:eastAsia="Verdana" w:hAnsi="Verdana"/>
                <w:sz w:val="22"/>
                <w:szCs w:val="22"/>
                <w:color w:val="auto"/>
              </w:rPr>
              <w:t>LDPE</w:t>
            </w:r>
          </w:p>
        </w:tc>
        <w:tc>
          <w:tcPr>
            <w:tcW w:w="3660" w:type="dxa"/>
            <w:vAlign w:val="bottom"/>
          </w:tcPr>
          <w:p>
            <w:pPr>
              <w:spacing w:after="0"/>
              <w:rPr>
                <w:sz w:val="24"/>
                <w:szCs w:val="24"/>
                <w:color w:val="auto"/>
              </w:rPr>
            </w:pPr>
          </w:p>
        </w:tc>
        <w:tc>
          <w:tcPr>
            <w:tcW w:w="2860" w:type="dxa"/>
            <w:vAlign w:val="bottom"/>
            <w:gridSpan w:val="2"/>
          </w:tcPr>
          <w:p>
            <w:pPr>
              <w:jc w:val="right"/>
              <w:ind w:right="20"/>
              <w:spacing w:after="0"/>
              <w:rPr>
                <w:sz w:val="20"/>
                <w:szCs w:val="20"/>
                <w:color w:val="auto"/>
              </w:rPr>
            </w:pPr>
            <w:r>
              <w:rPr>
                <w:rFonts w:ascii="Verdana" w:cs="Verdana" w:eastAsia="Verdana" w:hAnsi="Verdana"/>
                <w:sz w:val="22"/>
                <w:szCs w:val="22"/>
                <w:color w:val="auto"/>
              </w:rPr>
              <w:t>Low density polyethylene</w:t>
            </w:r>
          </w:p>
        </w:tc>
      </w:tr>
    </w:tbl>
    <w:p>
      <w:pPr>
        <w:spacing w:after="0" w:line="29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452755</wp:posOffset>
            </wp:positionH>
            <wp:positionV relativeFrom="page">
              <wp:posOffset>288290</wp:posOffset>
            </wp:positionV>
            <wp:extent cx="1671955" cy="9436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71955" cy="943610"/>
                    </a:xfrm>
                    <a:prstGeom prst="rect">
                      <a:avLst/>
                    </a:prstGeom>
                    <a:noFill/>
                  </pic:spPr>
                </pic:pic>
              </a:graphicData>
            </a:graphic>
          </wp:anchor>
        </w:drawing>
      </w:r>
    </w:p>
    <w:p>
      <w:pPr>
        <w:ind w:left="360"/>
        <w:spacing w:after="0"/>
        <w:rPr>
          <w:sz w:val="20"/>
          <w:szCs w:val="20"/>
          <w:color w:val="auto"/>
        </w:rPr>
      </w:pPr>
      <w:r>
        <w:rPr>
          <w:rFonts w:ascii="Verdana" w:cs="Verdana" w:eastAsia="Verdana" w:hAnsi="Verdana"/>
          <w:sz w:val="18"/>
          <w:szCs w:val="18"/>
          <w:color w:val="auto"/>
        </w:rPr>
        <w:t>Riblene MV 10 R is a low density polyethylene resin having an excellent fluidity (LDPE).</w:t>
      </w:r>
    </w:p>
    <w:p>
      <w:pPr>
        <w:spacing w:after="0" w:line="218" w:lineRule="exact"/>
        <w:rPr>
          <w:sz w:val="24"/>
          <w:szCs w:val="24"/>
          <w:color w:val="auto"/>
        </w:rPr>
      </w:pPr>
    </w:p>
    <w:p>
      <w:pPr>
        <w:ind w:left="360"/>
        <w:spacing w:after="0"/>
        <w:rPr>
          <w:sz w:val="20"/>
          <w:szCs w:val="20"/>
          <w:color w:val="auto"/>
        </w:rPr>
      </w:pPr>
      <w:r>
        <w:rPr>
          <w:rFonts w:ascii="Verdana" w:cs="Verdana" w:eastAsia="Verdana" w:hAnsi="Verdana"/>
          <w:sz w:val="18"/>
          <w:szCs w:val="18"/>
          <w:color w:val="auto"/>
        </w:rPr>
        <w:t>Parts made by Riblene MV 10 R are highly flexible.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675005</wp:posOffset>
                </wp:positionV>
                <wp:extent cx="6668770" cy="2025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8770" cy="202565"/>
                        </a:xfrm>
                        <a:prstGeom prst="rect">
                          <a:avLst/>
                        </a:prstGeom>
                        <a:solidFill>
                          <a:srgbClr val="FFC20E"/>
                        </a:solidFill>
                      </wps:spPr>
                      <wps:bodyPr/>
                    </wps:wsp>
                  </a:graphicData>
                </a:graphic>
              </wp:anchor>
            </w:drawing>
          </mc:Choice>
          <mc:Fallback>
            <w:pict>
              <v:rect id="Shape 2" o:spid="_x0000_s1027" style="position:absolute;margin-left:0.7pt;margin-top:53.15pt;width:525.1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C20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ind w:left="20"/>
        <w:spacing w:after="0"/>
        <w:rPr>
          <w:sz w:val="20"/>
          <w:szCs w:val="20"/>
          <w:color w:val="auto"/>
        </w:rPr>
      </w:pPr>
      <w:r>
        <w:rPr>
          <w:rFonts w:ascii="Verdana" w:cs="Verdana" w:eastAsia="Verdana" w:hAnsi="Verdana"/>
          <w:sz w:val="22"/>
          <w:szCs w:val="22"/>
          <w:b w:val="1"/>
          <w:bCs w:val="1"/>
          <w:color w:val="auto"/>
        </w:rPr>
        <w:t>Main Application</w:t>
      </w:r>
    </w:p>
    <w:p>
      <w:pPr>
        <w:spacing w:after="0" w:line="166" w:lineRule="exact"/>
        <w:rPr>
          <w:sz w:val="24"/>
          <w:szCs w:val="24"/>
          <w:color w:val="auto"/>
        </w:rPr>
      </w:pPr>
    </w:p>
    <w:p>
      <w:pPr>
        <w:ind w:left="400" w:right="20"/>
        <w:spacing w:after="0" w:line="214" w:lineRule="auto"/>
        <w:rPr>
          <w:sz w:val="20"/>
          <w:szCs w:val="20"/>
          <w:color w:val="auto"/>
        </w:rPr>
      </w:pPr>
      <w:r>
        <w:rPr>
          <w:rFonts w:ascii="Verdana" w:cs="Verdana" w:eastAsia="Verdana" w:hAnsi="Verdana"/>
          <w:sz w:val="18"/>
          <w:szCs w:val="18"/>
          <w:color w:val="auto"/>
        </w:rPr>
        <w:t>Riblene MV 10 R is ideal for injection moulding applications. Riblene MV 10 R is recommended for low thickness and very complex articles requiring a short production cycle and for basterbatches.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606425</wp:posOffset>
                </wp:positionV>
                <wp:extent cx="6668770" cy="18288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8770" cy="182880"/>
                        </a:xfrm>
                        <a:prstGeom prst="rect">
                          <a:avLst/>
                        </a:prstGeom>
                        <a:solidFill>
                          <a:srgbClr val="FFC20E"/>
                        </a:solidFill>
                      </wps:spPr>
                      <wps:bodyPr/>
                    </wps:wsp>
                  </a:graphicData>
                </a:graphic>
              </wp:anchor>
            </w:drawing>
          </mc:Choice>
          <mc:Fallback>
            <w:pict>
              <v:rect id="Shape 3" o:spid="_x0000_s1028" style="position:absolute;margin-left:0.7pt;margin-top:47.75pt;width:525.1pt;height:14.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C20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ind w:left="20"/>
        <w:spacing w:after="0"/>
        <w:rPr>
          <w:sz w:val="20"/>
          <w:szCs w:val="20"/>
          <w:color w:val="auto"/>
        </w:rPr>
      </w:pPr>
      <w:r>
        <w:rPr>
          <w:rFonts w:ascii="Verdana" w:cs="Verdana" w:eastAsia="Verdana" w:hAnsi="Verdana"/>
          <w:sz w:val="22"/>
          <w:szCs w:val="22"/>
          <w:b w:val="1"/>
          <w:bCs w:val="1"/>
          <w:color w:val="auto"/>
        </w:rPr>
        <w:t>Main Properties</w:t>
      </w:r>
    </w:p>
    <w:p>
      <w:pPr>
        <w:spacing w:after="0" w:line="361" w:lineRule="exact"/>
        <w:rPr>
          <w:sz w:val="24"/>
          <w:szCs w:val="24"/>
          <w:color w:val="auto"/>
        </w:rPr>
      </w:pPr>
    </w:p>
    <w:tbl>
      <w:tblPr>
        <w:tblLayout w:type="fixed"/>
        <w:tblInd w:w="360" w:type="dxa"/>
        <w:tblCellMar>
          <w:top w:w="0" w:type="dxa"/>
          <w:left w:w="0" w:type="dxa"/>
          <w:bottom w:w="0" w:type="dxa"/>
          <w:right w:w="0" w:type="dxa"/>
        </w:tblCellMar>
      </w:tblPr>
      <w:tr>
        <w:trPr>
          <w:trHeight w:val="219"/>
        </w:trPr>
        <w:tc>
          <w:tcPr>
            <w:tcW w:w="4140" w:type="dxa"/>
            <w:vAlign w:val="bottom"/>
          </w:tcPr>
          <w:p>
            <w:pPr>
              <w:spacing w:after="0"/>
              <w:rPr>
                <w:sz w:val="20"/>
                <w:szCs w:val="20"/>
                <w:color w:val="auto"/>
              </w:rPr>
            </w:pPr>
            <w:r>
              <w:rPr>
                <w:rFonts w:ascii="Verdana" w:cs="Verdana" w:eastAsia="Verdana" w:hAnsi="Verdana"/>
                <w:sz w:val="18"/>
                <w:szCs w:val="18"/>
                <w:b w:val="1"/>
                <w:bCs w:val="1"/>
                <w:color w:val="auto"/>
              </w:rPr>
              <w:t>Resin Properties</w:t>
            </w:r>
          </w:p>
        </w:tc>
        <w:tc>
          <w:tcPr>
            <w:tcW w:w="2280" w:type="dxa"/>
            <w:vAlign w:val="bottom"/>
          </w:tcPr>
          <w:p>
            <w:pPr>
              <w:ind w:left="1180"/>
              <w:spacing w:after="0"/>
              <w:rPr>
                <w:sz w:val="20"/>
                <w:szCs w:val="20"/>
                <w:color w:val="auto"/>
              </w:rPr>
            </w:pPr>
            <w:r>
              <w:rPr>
                <w:rFonts w:ascii="Verdana" w:cs="Verdana" w:eastAsia="Verdana" w:hAnsi="Verdana"/>
                <w:sz w:val="18"/>
                <w:szCs w:val="18"/>
                <w:b w:val="1"/>
                <w:bCs w:val="1"/>
                <w:color w:val="auto"/>
              </w:rPr>
              <w:t>Value</w:t>
            </w:r>
          </w:p>
        </w:tc>
        <w:tc>
          <w:tcPr>
            <w:tcW w:w="1700" w:type="dxa"/>
            <w:vAlign w:val="bottom"/>
          </w:tcPr>
          <w:p>
            <w:pPr>
              <w:jc w:val="center"/>
              <w:ind w:left="70"/>
              <w:spacing w:after="0"/>
              <w:rPr>
                <w:sz w:val="20"/>
                <w:szCs w:val="20"/>
                <w:color w:val="auto"/>
              </w:rPr>
            </w:pPr>
            <w:r>
              <w:rPr>
                <w:rFonts w:ascii="Verdana" w:cs="Verdana" w:eastAsia="Verdana" w:hAnsi="Verdana"/>
                <w:sz w:val="18"/>
                <w:szCs w:val="18"/>
                <w:b w:val="1"/>
                <w:bCs w:val="1"/>
                <w:color w:val="auto"/>
              </w:rPr>
              <w:t>Unit</w:t>
            </w:r>
          </w:p>
        </w:tc>
        <w:tc>
          <w:tcPr>
            <w:tcW w:w="1740" w:type="dxa"/>
            <w:vAlign w:val="bottom"/>
          </w:tcPr>
          <w:p>
            <w:pPr>
              <w:jc w:val="center"/>
              <w:ind w:left="290"/>
              <w:spacing w:after="0"/>
              <w:rPr>
                <w:sz w:val="20"/>
                <w:szCs w:val="20"/>
                <w:color w:val="auto"/>
              </w:rPr>
            </w:pPr>
            <w:r>
              <w:rPr>
                <w:rFonts w:ascii="Verdana" w:cs="Verdana" w:eastAsia="Verdana" w:hAnsi="Verdana"/>
                <w:sz w:val="18"/>
                <w:szCs w:val="18"/>
                <w:b w:val="1"/>
                <w:bCs w:val="1"/>
                <w:color w:val="auto"/>
                <w:w w:val="99"/>
              </w:rPr>
              <w:t>Test Method</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Melt Flow Rate (190 °C/2.16 kg)</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rPr>
              <w:t>65</w:t>
            </w:r>
          </w:p>
        </w:tc>
        <w:tc>
          <w:tcPr>
            <w:tcW w:w="1700" w:type="dxa"/>
            <w:vAlign w:val="bottom"/>
          </w:tcPr>
          <w:p>
            <w:pPr>
              <w:jc w:val="center"/>
              <w:ind w:left="90"/>
              <w:spacing w:after="0"/>
              <w:rPr>
                <w:sz w:val="20"/>
                <w:szCs w:val="20"/>
                <w:color w:val="auto"/>
              </w:rPr>
            </w:pPr>
            <w:r>
              <w:rPr>
                <w:rFonts w:ascii="Verdana" w:cs="Verdana" w:eastAsia="Verdana" w:hAnsi="Verdana"/>
                <w:sz w:val="18"/>
                <w:szCs w:val="18"/>
                <w:color w:val="auto"/>
                <w:w w:val="99"/>
              </w:rPr>
              <w:t>g/10min</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w w:val="99"/>
              </w:rPr>
              <w:t>ISO 1133</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Melt Flow Rate (190 °C/5 kg)</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w w:val="96"/>
              </w:rPr>
              <w:t>-</w:t>
            </w:r>
          </w:p>
        </w:tc>
        <w:tc>
          <w:tcPr>
            <w:tcW w:w="1700" w:type="dxa"/>
            <w:vAlign w:val="bottom"/>
          </w:tcPr>
          <w:p>
            <w:pPr>
              <w:jc w:val="center"/>
              <w:ind w:left="90"/>
              <w:spacing w:after="0"/>
              <w:rPr>
                <w:sz w:val="20"/>
                <w:szCs w:val="20"/>
                <w:color w:val="auto"/>
              </w:rPr>
            </w:pPr>
            <w:r>
              <w:rPr>
                <w:rFonts w:ascii="Verdana" w:cs="Verdana" w:eastAsia="Verdana" w:hAnsi="Verdana"/>
                <w:sz w:val="18"/>
                <w:szCs w:val="18"/>
                <w:color w:val="auto"/>
                <w:w w:val="99"/>
              </w:rPr>
              <w:t>g/10min</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w w:val="99"/>
              </w:rPr>
              <w:t>ISO 1133</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Melt Flow Rate (190 °C/21.6 kg)</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w w:val="96"/>
              </w:rPr>
              <w:t>-</w:t>
            </w:r>
          </w:p>
        </w:tc>
        <w:tc>
          <w:tcPr>
            <w:tcW w:w="1700" w:type="dxa"/>
            <w:vAlign w:val="bottom"/>
          </w:tcPr>
          <w:p>
            <w:pPr>
              <w:jc w:val="center"/>
              <w:ind w:left="90"/>
              <w:spacing w:after="0"/>
              <w:rPr>
                <w:sz w:val="20"/>
                <w:szCs w:val="20"/>
                <w:color w:val="auto"/>
              </w:rPr>
            </w:pPr>
            <w:r>
              <w:rPr>
                <w:rFonts w:ascii="Verdana" w:cs="Verdana" w:eastAsia="Verdana" w:hAnsi="Verdana"/>
                <w:sz w:val="18"/>
                <w:szCs w:val="18"/>
                <w:color w:val="auto"/>
                <w:w w:val="99"/>
              </w:rPr>
              <w:t>g/10min</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w w:val="99"/>
              </w:rPr>
              <w:t>ISO 1133</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Density</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w w:val="99"/>
              </w:rPr>
              <w:t>0.917</w:t>
            </w:r>
          </w:p>
        </w:tc>
        <w:tc>
          <w:tcPr>
            <w:tcW w:w="1700" w:type="dxa"/>
            <w:vAlign w:val="bottom"/>
          </w:tcPr>
          <w:p>
            <w:pPr>
              <w:jc w:val="center"/>
              <w:ind w:left="70"/>
              <w:spacing w:after="0"/>
              <w:rPr>
                <w:sz w:val="20"/>
                <w:szCs w:val="20"/>
                <w:color w:val="auto"/>
              </w:rPr>
            </w:pPr>
            <w:r>
              <w:rPr>
                <w:rFonts w:ascii="Verdana" w:cs="Verdana" w:eastAsia="Verdana" w:hAnsi="Verdana"/>
                <w:sz w:val="18"/>
                <w:szCs w:val="18"/>
                <w:color w:val="auto"/>
              </w:rPr>
              <w:t>g/cm3</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w w:val="99"/>
              </w:rPr>
              <w:t>ISO 1183</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Melting point</w:t>
            </w:r>
          </w:p>
        </w:tc>
        <w:tc>
          <w:tcPr>
            <w:tcW w:w="2280" w:type="dxa"/>
            <w:vAlign w:val="bottom"/>
          </w:tcPr>
          <w:p>
            <w:pPr>
              <w:jc w:val="center"/>
              <w:ind w:left="570"/>
              <w:spacing w:after="0"/>
              <w:rPr>
                <w:sz w:val="20"/>
                <w:szCs w:val="20"/>
                <w:color w:val="auto"/>
              </w:rPr>
            </w:pPr>
            <w:r>
              <w:rPr>
                <w:rFonts w:ascii="Verdana" w:cs="Verdana" w:eastAsia="Verdana" w:hAnsi="Verdana"/>
                <w:sz w:val="18"/>
                <w:szCs w:val="18"/>
                <w:color w:val="auto"/>
                <w:w w:val="98"/>
              </w:rPr>
              <w:t>104</w:t>
            </w:r>
          </w:p>
        </w:tc>
        <w:tc>
          <w:tcPr>
            <w:tcW w:w="1700" w:type="dxa"/>
            <w:vAlign w:val="bottom"/>
          </w:tcPr>
          <w:p>
            <w:pPr>
              <w:jc w:val="center"/>
              <w:ind w:left="70"/>
              <w:spacing w:after="0"/>
              <w:rPr>
                <w:sz w:val="20"/>
                <w:szCs w:val="20"/>
                <w:color w:val="auto"/>
              </w:rPr>
            </w:pPr>
            <w:r>
              <w:rPr>
                <w:rFonts w:ascii="Verdana" w:cs="Verdana" w:eastAsia="Verdana" w:hAnsi="Verdana"/>
                <w:sz w:val="18"/>
                <w:szCs w:val="18"/>
                <w:color w:val="auto"/>
                <w:w w:val="98"/>
              </w:rPr>
              <w:t>°C</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rPr>
              <w:t>Metodo interno</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Brittleness temperature</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rPr>
              <w:t>&lt; 0</w:t>
            </w:r>
          </w:p>
        </w:tc>
        <w:tc>
          <w:tcPr>
            <w:tcW w:w="1700" w:type="dxa"/>
            <w:vAlign w:val="bottom"/>
          </w:tcPr>
          <w:p>
            <w:pPr>
              <w:jc w:val="center"/>
              <w:ind w:left="70"/>
              <w:spacing w:after="0"/>
              <w:rPr>
                <w:sz w:val="20"/>
                <w:szCs w:val="20"/>
                <w:color w:val="auto"/>
              </w:rPr>
            </w:pPr>
            <w:r>
              <w:rPr>
                <w:rFonts w:ascii="Verdana" w:cs="Verdana" w:eastAsia="Verdana" w:hAnsi="Verdana"/>
                <w:sz w:val="18"/>
                <w:szCs w:val="18"/>
                <w:color w:val="auto"/>
                <w:w w:val="98"/>
              </w:rPr>
              <w:t>°C</w:t>
            </w:r>
          </w:p>
        </w:tc>
        <w:tc>
          <w:tcPr>
            <w:tcW w:w="1740" w:type="dxa"/>
            <w:vAlign w:val="bottom"/>
          </w:tcPr>
          <w:p>
            <w:pPr>
              <w:jc w:val="center"/>
              <w:ind w:left="290"/>
              <w:spacing w:after="0"/>
              <w:rPr>
                <w:sz w:val="20"/>
                <w:szCs w:val="20"/>
                <w:color w:val="auto"/>
              </w:rPr>
            </w:pPr>
            <w:r>
              <w:rPr>
                <w:rFonts w:ascii="Verdana" w:cs="Verdana" w:eastAsia="Verdana" w:hAnsi="Verdana"/>
                <w:sz w:val="18"/>
                <w:szCs w:val="18"/>
                <w:color w:val="auto"/>
              </w:rPr>
              <w:t>ASTM D 746</w:t>
            </w:r>
          </w:p>
        </w:tc>
      </w:tr>
      <w:tr>
        <w:trPr>
          <w:trHeight w:val="257"/>
        </w:trPr>
        <w:tc>
          <w:tcPr>
            <w:tcW w:w="4140" w:type="dxa"/>
            <w:vAlign w:val="bottom"/>
          </w:tcPr>
          <w:p>
            <w:pPr>
              <w:spacing w:after="0"/>
              <w:rPr>
                <w:sz w:val="20"/>
                <w:szCs w:val="20"/>
                <w:color w:val="auto"/>
              </w:rPr>
            </w:pPr>
            <w:r>
              <w:rPr>
                <w:rFonts w:ascii="Verdana" w:cs="Verdana" w:eastAsia="Verdana" w:hAnsi="Verdana"/>
                <w:sz w:val="18"/>
                <w:szCs w:val="18"/>
                <w:color w:val="auto"/>
              </w:rPr>
              <w:t>Vicat softening point (1 kg)</w:t>
            </w:r>
          </w:p>
        </w:tc>
        <w:tc>
          <w:tcPr>
            <w:tcW w:w="2280" w:type="dxa"/>
            <w:vAlign w:val="bottom"/>
          </w:tcPr>
          <w:p>
            <w:pPr>
              <w:jc w:val="center"/>
              <w:ind w:left="550"/>
              <w:spacing w:after="0"/>
              <w:rPr>
                <w:sz w:val="20"/>
                <w:szCs w:val="20"/>
                <w:color w:val="auto"/>
              </w:rPr>
            </w:pPr>
            <w:r>
              <w:rPr>
                <w:rFonts w:ascii="Verdana" w:cs="Verdana" w:eastAsia="Verdana" w:hAnsi="Verdana"/>
                <w:sz w:val="18"/>
                <w:szCs w:val="18"/>
                <w:color w:val="auto"/>
              </w:rPr>
              <w:t>82</w:t>
            </w:r>
          </w:p>
        </w:tc>
        <w:tc>
          <w:tcPr>
            <w:tcW w:w="1700" w:type="dxa"/>
            <w:vAlign w:val="bottom"/>
          </w:tcPr>
          <w:p>
            <w:pPr>
              <w:jc w:val="center"/>
              <w:ind w:left="70"/>
              <w:spacing w:after="0"/>
              <w:rPr>
                <w:sz w:val="20"/>
                <w:szCs w:val="20"/>
                <w:color w:val="auto"/>
              </w:rPr>
            </w:pPr>
            <w:r>
              <w:rPr>
                <w:rFonts w:ascii="Verdana" w:cs="Verdana" w:eastAsia="Verdana" w:hAnsi="Verdana"/>
                <w:sz w:val="18"/>
                <w:szCs w:val="18"/>
                <w:color w:val="auto"/>
                <w:w w:val="98"/>
              </w:rPr>
              <w:t>°C</w:t>
            </w:r>
          </w:p>
        </w:tc>
        <w:tc>
          <w:tcPr>
            <w:tcW w:w="1740" w:type="dxa"/>
            <w:vAlign w:val="bottom"/>
          </w:tcPr>
          <w:p>
            <w:pPr>
              <w:jc w:val="center"/>
              <w:ind w:left="270"/>
              <w:spacing w:after="0"/>
              <w:rPr>
                <w:sz w:val="20"/>
                <w:szCs w:val="20"/>
                <w:color w:val="auto"/>
              </w:rPr>
            </w:pPr>
            <w:r>
              <w:rPr>
                <w:rFonts w:ascii="Verdana" w:cs="Verdana" w:eastAsia="Verdana" w:hAnsi="Verdana"/>
                <w:sz w:val="18"/>
                <w:szCs w:val="18"/>
                <w:color w:val="auto"/>
                <w:w w:val="98"/>
              </w:rPr>
              <w:t>ISO 306/A</w:t>
            </w:r>
          </w:p>
        </w:tc>
      </w:tr>
    </w:tbl>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tbl>
      <w:tblPr>
        <w:tblLayout w:type="fixed"/>
        <w:tblInd w:w="360" w:type="dxa"/>
        <w:tblCellMar>
          <w:top w:w="0" w:type="dxa"/>
          <w:left w:w="0" w:type="dxa"/>
          <w:bottom w:w="0" w:type="dxa"/>
          <w:right w:w="0" w:type="dxa"/>
        </w:tblCellMar>
      </w:tblPr>
      <w:tr>
        <w:trPr>
          <w:trHeight w:val="219"/>
        </w:trPr>
        <w:tc>
          <w:tcPr>
            <w:tcW w:w="4920" w:type="dxa"/>
            <w:vAlign w:val="bottom"/>
          </w:tcPr>
          <w:p>
            <w:pPr>
              <w:spacing w:after="0"/>
              <w:rPr>
                <w:sz w:val="20"/>
                <w:szCs w:val="20"/>
                <w:color w:val="auto"/>
              </w:rPr>
            </w:pPr>
            <w:r>
              <w:rPr>
                <w:rFonts w:ascii="Verdana" w:cs="Verdana" w:eastAsia="Verdana" w:hAnsi="Verdana"/>
                <w:sz w:val="18"/>
                <w:szCs w:val="18"/>
                <w:b w:val="1"/>
                <w:bCs w:val="1"/>
                <w:color w:val="auto"/>
              </w:rPr>
              <w:t>Mechanical Properties *</w:t>
            </w:r>
          </w:p>
        </w:tc>
        <w:tc>
          <w:tcPr>
            <w:tcW w:w="1560" w:type="dxa"/>
            <w:vAlign w:val="bottom"/>
          </w:tcPr>
          <w:p>
            <w:pPr>
              <w:ind w:left="380"/>
              <w:spacing w:after="0"/>
              <w:rPr>
                <w:sz w:val="20"/>
                <w:szCs w:val="20"/>
                <w:color w:val="auto"/>
              </w:rPr>
            </w:pPr>
            <w:r>
              <w:rPr>
                <w:rFonts w:ascii="Verdana" w:cs="Verdana" w:eastAsia="Verdana" w:hAnsi="Verdana"/>
                <w:sz w:val="18"/>
                <w:szCs w:val="18"/>
                <w:b w:val="1"/>
                <w:bCs w:val="1"/>
                <w:color w:val="auto"/>
              </w:rPr>
              <w:t>Value</w:t>
            </w:r>
          </w:p>
        </w:tc>
        <w:tc>
          <w:tcPr>
            <w:tcW w:w="1580" w:type="dxa"/>
            <w:vAlign w:val="bottom"/>
          </w:tcPr>
          <w:p>
            <w:pPr>
              <w:jc w:val="center"/>
              <w:ind w:left="70"/>
              <w:spacing w:after="0"/>
              <w:rPr>
                <w:sz w:val="20"/>
                <w:szCs w:val="20"/>
                <w:color w:val="auto"/>
              </w:rPr>
            </w:pPr>
            <w:r>
              <w:rPr>
                <w:rFonts w:ascii="Verdana" w:cs="Verdana" w:eastAsia="Verdana" w:hAnsi="Verdana"/>
                <w:sz w:val="18"/>
                <w:szCs w:val="18"/>
                <w:b w:val="1"/>
                <w:bCs w:val="1"/>
                <w:color w:val="auto"/>
              </w:rPr>
              <w:t>Unit</w:t>
            </w:r>
          </w:p>
        </w:tc>
        <w:tc>
          <w:tcPr>
            <w:tcW w:w="1700" w:type="dxa"/>
            <w:vAlign w:val="bottom"/>
          </w:tcPr>
          <w:p>
            <w:pPr>
              <w:jc w:val="center"/>
              <w:ind w:left="370"/>
              <w:spacing w:after="0"/>
              <w:rPr>
                <w:sz w:val="20"/>
                <w:szCs w:val="20"/>
                <w:color w:val="auto"/>
              </w:rPr>
            </w:pPr>
            <w:r>
              <w:rPr>
                <w:rFonts w:ascii="Verdana" w:cs="Verdana" w:eastAsia="Verdana" w:hAnsi="Verdana"/>
                <w:sz w:val="18"/>
                <w:szCs w:val="18"/>
                <w:b w:val="1"/>
                <w:bCs w:val="1"/>
                <w:color w:val="auto"/>
                <w:w w:val="99"/>
              </w:rPr>
              <w:t>Test Method</w:t>
            </w:r>
          </w:p>
        </w:tc>
      </w:tr>
      <w:tr>
        <w:trPr>
          <w:trHeight w:val="271"/>
        </w:trPr>
        <w:tc>
          <w:tcPr>
            <w:tcW w:w="4920" w:type="dxa"/>
            <w:vAlign w:val="bottom"/>
          </w:tcPr>
          <w:p>
            <w:pPr>
              <w:spacing w:after="0"/>
              <w:rPr>
                <w:sz w:val="20"/>
                <w:szCs w:val="20"/>
                <w:color w:val="auto"/>
              </w:rPr>
            </w:pPr>
            <w:r>
              <w:rPr>
                <w:rFonts w:ascii="Verdana" w:cs="Verdana" w:eastAsia="Verdana" w:hAnsi="Verdana"/>
                <w:sz w:val="18"/>
                <w:szCs w:val="18"/>
                <w:color w:val="auto"/>
              </w:rPr>
              <w:t>Tensile stress at yield</w:t>
            </w:r>
          </w:p>
        </w:tc>
        <w:tc>
          <w:tcPr>
            <w:tcW w:w="1560" w:type="dxa"/>
            <w:vAlign w:val="bottom"/>
          </w:tcPr>
          <w:p>
            <w:pPr>
              <w:jc w:val="center"/>
              <w:ind w:right="130"/>
              <w:spacing w:after="0"/>
              <w:rPr>
                <w:sz w:val="20"/>
                <w:szCs w:val="20"/>
                <w:color w:val="auto"/>
              </w:rPr>
            </w:pPr>
            <w:r>
              <w:rPr>
                <w:rFonts w:ascii="Verdana" w:cs="Verdana" w:eastAsia="Verdana" w:hAnsi="Verdana"/>
                <w:sz w:val="18"/>
                <w:szCs w:val="18"/>
                <w:color w:val="auto"/>
                <w:w w:val="86"/>
              </w:rPr>
              <w:t>9</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w w:val="97"/>
              </w:rPr>
              <w:t>MPa</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527</w:t>
            </w:r>
          </w:p>
        </w:tc>
      </w:tr>
      <w:tr>
        <w:trPr>
          <w:trHeight w:val="274"/>
        </w:trPr>
        <w:tc>
          <w:tcPr>
            <w:tcW w:w="4920" w:type="dxa"/>
            <w:vAlign w:val="bottom"/>
          </w:tcPr>
          <w:p>
            <w:pPr>
              <w:spacing w:after="0"/>
              <w:rPr>
                <w:sz w:val="20"/>
                <w:szCs w:val="20"/>
                <w:color w:val="auto"/>
              </w:rPr>
            </w:pPr>
            <w:r>
              <w:rPr>
                <w:rFonts w:ascii="Verdana" w:cs="Verdana" w:eastAsia="Verdana" w:hAnsi="Verdana"/>
                <w:sz w:val="18"/>
                <w:szCs w:val="18"/>
                <w:color w:val="auto"/>
              </w:rPr>
              <w:t>Tensile stress at break</w:t>
            </w:r>
          </w:p>
        </w:tc>
        <w:tc>
          <w:tcPr>
            <w:tcW w:w="1560" w:type="dxa"/>
            <w:vAlign w:val="bottom"/>
          </w:tcPr>
          <w:p>
            <w:pPr>
              <w:jc w:val="center"/>
              <w:ind w:right="150"/>
              <w:spacing w:after="0"/>
              <w:rPr>
                <w:sz w:val="20"/>
                <w:szCs w:val="20"/>
                <w:color w:val="auto"/>
              </w:rPr>
            </w:pPr>
            <w:r>
              <w:rPr>
                <w:rFonts w:ascii="Verdana" w:cs="Verdana" w:eastAsia="Verdana" w:hAnsi="Verdana"/>
                <w:sz w:val="18"/>
                <w:szCs w:val="18"/>
                <w:color w:val="auto"/>
                <w:w w:val="96"/>
              </w:rPr>
              <w:t>-</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w w:val="97"/>
              </w:rPr>
              <w:t>MPa</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527</w:t>
            </w:r>
          </w:p>
        </w:tc>
      </w:tr>
      <w:tr>
        <w:trPr>
          <w:trHeight w:val="271"/>
        </w:trPr>
        <w:tc>
          <w:tcPr>
            <w:tcW w:w="4920" w:type="dxa"/>
            <w:vAlign w:val="bottom"/>
          </w:tcPr>
          <w:p>
            <w:pPr>
              <w:spacing w:after="0"/>
              <w:rPr>
                <w:sz w:val="20"/>
                <w:szCs w:val="20"/>
                <w:color w:val="auto"/>
              </w:rPr>
            </w:pPr>
            <w:r>
              <w:rPr>
                <w:rFonts w:ascii="Verdana" w:cs="Verdana" w:eastAsia="Verdana" w:hAnsi="Verdana"/>
                <w:sz w:val="18"/>
                <w:szCs w:val="18"/>
                <w:color w:val="auto"/>
              </w:rPr>
              <w:t>Tensile strain at yieal</w:t>
            </w:r>
          </w:p>
        </w:tc>
        <w:tc>
          <w:tcPr>
            <w:tcW w:w="1560" w:type="dxa"/>
            <w:vAlign w:val="bottom"/>
          </w:tcPr>
          <w:p>
            <w:pPr>
              <w:jc w:val="center"/>
              <w:ind w:right="150"/>
              <w:spacing w:after="0"/>
              <w:rPr>
                <w:sz w:val="20"/>
                <w:szCs w:val="20"/>
                <w:color w:val="auto"/>
              </w:rPr>
            </w:pPr>
            <w:r>
              <w:rPr>
                <w:rFonts w:ascii="Verdana" w:cs="Verdana" w:eastAsia="Verdana" w:hAnsi="Verdana"/>
                <w:sz w:val="18"/>
                <w:szCs w:val="18"/>
                <w:color w:val="auto"/>
                <w:w w:val="96"/>
              </w:rPr>
              <w:t>-</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rPr>
              <w:t>%</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527</w:t>
            </w:r>
          </w:p>
        </w:tc>
      </w:tr>
      <w:tr>
        <w:trPr>
          <w:trHeight w:val="314"/>
        </w:trPr>
        <w:tc>
          <w:tcPr>
            <w:tcW w:w="4920" w:type="dxa"/>
            <w:vAlign w:val="bottom"/>
          </w:tcPr>
          <w:p>
            <w:pPr>
              <w:spacing w:after="0"/>
              <w:rPr>
                <w:sz w:val="20"/>
                <w:szCs w:val="20"/>
                <w:color w:val="auto"/>
              </w:rPr>
            </w:pPr>
            <w:r>
              <w:rPr>
                <w:rFonts w:ascii="Verdana" w:cs="Verdana" w:eastAsia="Verdana" w:hAnsi="Verdana"/>
                <w:sz w:val="18"/>
                <w:szCs w:val="18"/>
                <w:color w:val="auto"/>
              </w:rPr>
              <w:t>Elongation at brek</w:t>
            </w:r>
          </w:p>
        </w:tc>
        <w:tc>
          <w:tcPr>
            <w:tcW w:w="1560" w:type="dxa"/>
            <w:vAlign w:val="bottom"/>
          </w:tcPr>
          <w:p>
            <w:pPr>
              <w:jc w:val="center"/>
              <w:ind w:right="150"/>
              <w:spacing w:after="0"/>
              <w:rPr>
                <w:sz w:val="20"/>
                <w:szCs w:val="20"/>
                <w:color w:val="auto"/>
              </w:rPr>
            </w:pPr>
            <w:r>
              <w:rPr>
                <w:rFonts w:ascii="Verdana" w:cs="Verdana" w:eastAsia="Verdana" w:hAnsi="Verdana"/>
                <w:sz w:val="18"/>
                <w:szCs w:val="18"/>
                <w:color w:val="auto"/>
                <w:w w:val="96"/>
              </w:rPr>
              <w:t>-</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rPr>
              <w:t>%</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527</w:t>
            </w:r>
          </w:p>
        </w:tc>
      </w:tr>
      <w:tr>
        <w:trPr>
          <w:trHeight w:val="274"/>
        </w:trPr>
        <w:tc>
          <w:tcPr>
            <w:tcW w:w="4920" w:type="dxa"/>
            <w:vAlign w:val="bottom"/>
          </w:tcPr>
          <w:p>
            <w:pPr>
              <w:spacing w:after="0"/>
              <w:rPr>
                <w:sz w:val="20"/>
                <w:szCs w:val="20"/>
                <w:color w:val="auto"/>
              </w:rPr>
            </w:pPr>
            <w:r>
              <w:rPr>
                <w:rFonts w:ascii="Verdana" w:cs="Verdana" w:eastAsia="Verdana" w:hAnsi="Verdana"/>
                <w:sz w:val="18"/>
                <w:szCs w:val="18"/>
                <w:color w:val="auto"/>
              </w:rPr>
              <w:t>Flexural modulus</w:t>
            </w:r>
          </w:p>
        </w:tc>
        <w:tc>
          <w:tcPr>
            <w:tcW w:w="1560" w:type="dxa"/>
            <w:vAlign w:val="bottom"/>
          </w:tcPr>
          <w:p>
            <w:pPr>
              <w:jc w:val="center"/>
              <w:ind w:right="130"/>
              <w:spacing w:after="0"/>
              <w:rPr>
                <w:sz w:val="20"/>
                <w:szCs w:val="20"/>
                <w:color w:val="auto"/>
              </w:rPr>
            </w:pPr>
            <w:r>
              <w:rPr>
                <w:rFonts w:ascii="Verdana" w:cs="Verdana" w:eastAsia="Verdana" w:hAnsi="Verdana"/>
                <w:sz w:val="18"/>
                <w:szCs w:val="18"/>
                <w:color w:val="auto"/>
                <w:w w:val="98"/>
              </w:rPr>
              <w:t>110</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w w:val="97"/>
              </w:rPr>
              <w:t>MPa</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178</w:t>
            </w:r>
          </w:p>
        </w:tc>
      </w:tr>
      <w:tr>
        <w:trPr>
          <w:trHeight w:val="271"/>
        </w:trPr>
        <w:tc>
          <w:tcPr>
            <w:tcW w:w="4920" w:type="dxa"/>
            <w:vAlign w:val="bottom"/>
          </w:tcPr>
          <w:p>
            <w:pPr>
              <w:spacing w:after="0"/>
              <w:rPr>
                <w:sz w:val="20"/>
                <w:szCs w:val="20"/>
                <w:color w:val="auto"/>
              </w:rPr>
            </w:pPr>
            <w:r>
              <w:rPr>
                <w:rFonts w:ascii="Verdana" w:cs="Verdana" w:eastAsia="Verdana" w:hAnsi="Verdana"/>
                <w:sz w:val="18"/>
                <w:szCs w:val="18"/>
                <w:color w:val="auto"/>
              </w:rPr>
              <w:t>Hardness Shore D</w:t>
            </w:r>
          </w:p>
        </w:tc>
        <w:tc>
          <w:tcPr>
            <w:tcW w:w="1560" w:type="dxa"/>
            <w:vAlign w:val="bottom"/>
          </w:tcPr>
          <w:p>
            <w:pPr>
              <w:jc w:val="center"/>
              <w:ind w:right="130"/>
              <w:spacing w:after="0"/>
              <w:rPr>
                <w:sz w:val="20"/>
                <w:szCs w:val="20"/>
                <w:color w:val="auto"/>
              </w:rPr>
            </w:pPr>
            <w:r>
              <w:rPr>
                <w:rFonts w:ascii="Verdana" w:cs="Verdana" w:eastAsia="Verdana" w:hAnsi="Verdana"/>
                <w:sz w:val="18"/>
                <w:szCs w:val="18"/>
                <w:color w:val="auto"/>
                <w:w w:val="95"/>
              </w:rPr>
              <w:t>43</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w w:val="96"/>
              </w:rPr>
              <w:t>-</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w w:val="98"/>
              </w:rPr>
              <w:t>ISO 868 A</w:t>
            </w:r>
          </w:p>
        </w:tc>
      </w:tr>
      <w:tr>
        <w:trPr>
          <w:trHeight w:val="271"/>
        </w:trPr>
        <w:tc>
          <w:tcPr>
            <w:tcW w:w="4920" w:type="dxa"/>
            <w:vAlign w:val="bottom"/>
          </w:tcPr>
          <w:p>
            <w:pPr>
              <w:spacing w:after="0"/>
              <w:rPr>
                <w:sz w:val="20"/>
                <w:szCs w:val="20"/>
                <w:color w:val="auto"/>
              </w:rPr>
            </w:pPr>
            <w:r>
              <w:rPr>
                <w:rFonts w:ascii="Verdana" w:cs="Verdana" w:eastAsia="Verdana" w:hAnsi="Verdana"/>
                <w:sz w:val="18"/>
                <w:szCs w:val="18"/>
                <w:color w:val="auto"/>
              </w:rPr>
              <w:t>Falling Weight:</w:t>
            </w:r>
          </w:p>
        </w:tc>
        <w:tc>
          <w:tcPr>
            <w:tcW w:w="1560" w:type="dxa"/>
            <w:vAlign w:val="bottom"/>
          </w:tcPr>
          <w:p>
            <w:pPr>
              <w:jc w:val="center"/>
              <w:ind w:right="150"/>
              <w:spacing w:after="0"/>
              <w:rPr>
                <w:sz w:val="20"/>
                <w:szCs w:val="20"/>
                <w:color w:val="auto"/>
              </w:rPr>
            </w:pPr>
            <w:r>
              <w:rPr>
                <w:rFonts w:ascii="Verdana" w:cs="Verdana" w:eastAsia="Verdana" w:hAnsi="Verdana"/>
                <w:sz w:val="18"/>
                <w:szCs w:val="18"/>
                <w:color w:val="auto"/>
                <w:w w:val="96"/>
              </w:rPr>
              <w:t>-</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rPr>
              <w:t>J/mm</w:t>
            </w:r>
          </w:p>
        </w:tc>
        <w:tc>
          <w:tcPr>
            <w:tcW w:w="1700" w:type="dxa"/>
            <w:vAlign w:val="bottom"/>
          </w:tcPr>
          <w:p>
            <w:pPr>
              <w:jc w:val="center"/>
              <w:ind w:left="390"/>
              <w:spacing w:after="0"/>
              <w:rPr>
                <w:sz w:val="20"/>
                <w:szCs w:val="20"/>
                <w:color w:val="auto"/>
              </w:rPr>
            </w:pPr>
            <w:r>
              <w:rPr>
                <w:rFonts w:ascii="Verdana" w:cs="Verdana" w:eastAsia="Verdana" w:hAnsi="Verdana"/>
                <w:sz w:val="18"/>
                <w:szCs w:val="18"/>
                <w:color w:val="auto"/>
              </w:rPr>
              <w:t>ISO 6603-2</w:t>
            </w:r>
          </w:p>
        </w:tc>
      </w:tr>
      <w:tr>
        <w:trPr>
          <w:trHeight w:val="274"/>
        </w:trPr>
        <w:tc>
          <w:tcPr>
            <w:tcW w:w="4920" w:type="dxa"/>
            <w:vAlign w:val="bottom"/>
          </w:tcPr>
          <w:p>
            <w:pPr>
              <w:spacing w:after="0"/>
              <w:rPr>
                <w:sz w:val="20"/>
                <w:szCs w:val="20"/>
                <w:color w:val="auto"/>
              </w:rPr>
            </w:pPr>
            <w:r>
              <w:rPr>
                <w:rFonts w:ascii="Verdana" w:cs="Verdana" w:eastAsia="Verdana" w:hAnsi="Verdana"/>
                <w:sz w:val="18"/>
                <w:szCs w:val="18"/>
                <w:color w:val="auto"/>
              </w:rPr>
              <w:t>Izod impact strength, notched</w:t>
            </w:r>
          </w:p>
        </w:tc>
        <w:tc>
          <w:tcPr>
            <w:tcW w:w="1560" w:type="dxa"/>
            <w:vAlign w:val="bottom"/>
          </w:tcPr>
          <w:p>
            <w:pPr>
              <w:jc w:val="center"/>
              <w:ind w:right="130"/>
              <w:spacing w:after="0"/>
              <w:rPr>
                <w:sz w:val="20"/>
                <w:szCs w:val="20"/>
                <w:color w:val="auto"/>
              </w:rPr>
            </w:pPr>
            <w:r>
              <w:rPr>
                <w:rFonts w:ascii="Verdana" w:cs="Verdana" w:eastAsia="Verdana" w:hAnsi="Verdana"/>
                <w:sz w:val="18"/>
                <w:szCs w:val="18"/>
                <w:color w:val="auto"/>
              </w:rPr>
              <w:t>-</w:t>
            </w:r>
          </w:p>
        </w:tc>
        <w:tc>
          <w:tcPr>
            <w:tcW w:w="1580" w:type="dxa"/>
            <w:vAlign w:val="bottom"/>
          </w:tcPr>
          <w:p>
            <w:pPr>
              <w:jc w:val="center"/>
              <w:ind w:left="70"/>
              <w:spacing w:after="0"/>
              <w:rPr>
                <w:sz w:val="20"/>
                <w:szCs w:val="20"/>
                <w:color w:val="auto"/>
              </w:rPr>
            </w:pPr>
            <w:r>
              <w:rPr>
                <w:rFonts w:ascii="Verdana" w:cs="Verdana" w:eastAsia="Verdana" w:hAnsi="Verdana"/>
                <w:sz w:val="18"/>
                <w:szCs w:val="18"/>
                <w:color w:val="auto"/>
              </w:rPr>
              <w:t>J/m</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ISO 180/A</w:t>
            </w:r>
          </w:p>
        </w:tc>
      </w:tr>
      <w:tr>
        <w:trPr>
          <w:trHeight w:val="314"/>
        </w:trPr>
        <w:tc>
          <w:tcPr>
            <w:tcW w:w="4920" w:type="dxa"/>
            <w:vAlign w:val="bottom"/>
          </w:tcPr>
          <w:p>
            <w:pPr>
              <w:spacing w:after="0"/>
              <w:rPr>
                <w:sz w:val="20"/>
                <w:szCs w:val="20"/>
                <w:color w:val="auto"/>
              </w:rPr>
            </w:pPr>
            <w:r>
              <w:rPr>
                <w:rFonts w:ascii="Verdana" w:cs="Verdana" w:eastAsia="Verdana" w:hAnsi="Verdana"/>
                <w:sz w:val="18"/>
                <w:szCs w:val="18"/>
                <w:color w:val="auto"/>
              </w:rPr>
              <w:t>Environmental Stress Cracking Resistance (ESCR)</w:t>
            </w:r>
          </w:p>
        </w:tc>
        <w:tc>
          <w:tcPr>
            <w:tcW w:w="1560" w:type="dxa"/>
            <w:vAlign w:val="bottom"/>
          </w:tcPr>
          <w:p>
            <w:pPr>
              <w:jc w:val="center"/>
              <w:ind w:right="130"/>
              <w:spacing w:after="0"/>
              <w:rPr>
                <w:sz w:val="20"/>
                <w:szCs w:val="20"/>
                <w:color w:val="auto"/>
              </w:rPr>
            </w:pPr>
            <w:r>
              <w:rPr>
                <w:rFonts w:ascii="Verdana" w:cs="Verdana" w:eastAsia="Verdana" w:hAnsi="Verdana"/>
                <w:sz w:val="18"/>
                <w:szCs w:val="18"/>
                <w:color w:val="auto"/>
              </w:rPr>
              <w:t>-</w:t>
            </w:r>
          </w:p>
        </w:tc>
        <w:tc>
          <w:tcPr>
            <w:tcW w:w="1580" w:type="dxa"/>
            <w:vAlign w:val="bottom"/>
          </w:tcPr>
          <w:p>
            <w:pPr>
              <w:jc w:val="center"/>
              <w:ind w:left="90"/>
              <w:spacing w:after="0"/>
              <w:rPr>
                <w:sz w:val="20"/>
                <w:szCs w:val="20"/>
                <w:color w:val="auto"/>
              </w:rPr>
            </w:pPr>
            <w:r>
              <w:rPr>
                <w:rFonts w:ascii="Verdana" w:cs="Verdana" w:eastAsia="Verdana" w:hAnsi="Verdana"/>
                <w:sz w:val="18"/>
                <w:szCs w:val="18"/>
                <w:color w:val="auto"/>
              </w:rPr>
              <w:t>h</w:t>
            </w:r>
          </w:p>
        </w:tc>
        <w:tc>
          <w:tcPr>
            <w:tcW w:w="1700" w:type="dxa"/>
            <w:vAlign w:val="bottom"/>
          </w:tcPr>
          <w:p>
            <w:pPr>
              <w:jc w:val="center"/>
              <w:ind w:left="370"/>
              <w:spacing w:after="0"/>
              <w:rPr>
                <w:sz w:val="20"/>
                <w:szCs w:val="20"/>
                <w:color w:val="auto"/>
              </w:rPr>
            </w:pPr>
            <w:r>
              <w:rPr>
                <w:rFonts w:ascii="Verdana" w:cs="Verdana" w:eastAsia="Verdana" w:hAnsi="Verdana"/>
                <w:sz w:val="18"/>
                <w:szCs w:val="18"/>
                <w:color w:val="auto"/>
              </w:rPr>
              <w:t>ASTM 1693/B</w:t>
            </w:r>
          </w:p>
        </w:tc>
      </w:tr>
    </w:tbl>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ind w:left="360" w:right="520" w:hanging="6"/>
        <w:spacing w:after="0" w:line="214" w:lineRule="auto"/>
        <w:tabs>
          <w:tab w:leader="none" w:pos="622" w:val="left"/>
        </w:tabs>
        <w:numPr>
          <w:ilvl w:val="0"/>
          <w:numId w:val="1"/>
        </w:numPr>
        <w:rPr>
          <w:rFonts w:ascii="Verdana" w:cs="Verdana" w:eastAsia="Verdana" w:hAnsi="Verdana"/>
          <w:sz w:val="14"/>
          <w:szCs w:val="14"/>
          <w:color w:val="auto"/>
        </w:rPr>
      </w:pPr>
      <w:r>
        <w:rPr>
          <w:rFonts w:ascii="Verdana" w:cs="Verdana" w:eastAsia="Verdana" w:hAnsi="Verdana"/>
          <w:sz w:val="14"/>
          <w:szCs w:val="14"/>
          <w:color w:val="auto"/>
        </w:rPr>
        <w:t>Values are referred to injection moulded specimens. Actual properties are typical and may vary depending upon operating conditions. R= Made in Ferrara (Italy)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spacing w:after="0"/>
        <w:rPr>
          <w:sz w:val="20"/>
          <w:szCs w:val="20"/>
          <w:color w:val="auto"/>
        </w:rPr>
      </w:pPr>
      <w:r>
        <w:rPr>
          <w:rFonts w:ascii="Verdana" w:cs="Verdana" w:eastAsia="Verdana" w:hAnsi="Verdana"/>
          <w:sz w:val="14"/>
          <w:szCs w:val="14"/>
          <w:color w:val="auto"/>
        </w:rPr>
        <w:t>Riblene ® is a registered trademark of versalis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41910</wp:posOffset>
                </wp:positionV>
                <wp:extent cx="666051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0515" cy="4763"/>
                        </a:xfrm>
                        <a:prstGeom prst="line">
                          <a:avLst/>
                        </a:prstGeom>
                        <a:solidFill>
                          <a:srgbClr val="FFFFFF"/>
                        </a:solidFill>
                        <a:ln w="25908">
                          <a:solidFill>
                            <a:srgbClr val="BA1419"/>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3pt" to="524.45pt,3.3pt" o:allowincell="f" strokecolor="#BA1419" strokeweight="2.04pt"/>
            </w:pict>
          </mc:Fallback>
        </mc:AlternateContent>
      </w:r>
    </w:p>
    <w:p>
      <w:pPr>
        <w:spacing w:after="0" w:line="95" w:lineRule="exact"/>
        <w:rPr>
          <w:sz w:val="24"/>
          <w:szCs w:val="24"/>
          <w:color w:val="auto"/>
        </w:rPr>
      </w:pPr>
    </w:p>
    <w:p>
      <w:pPr>
        <w:spacing w:after="0"/>
        <w:tabs>
          <w:tab w:leader="none" w:pos="7480" w:val="left"/>
          <w:tab w:leader="none" w:pos="9160" w:val="left"/>
        </w:tabs>
        <w:rPr>
          <w:sz w:val="20"/>
          <w:szCs w:val="20"/>
          <w:color w:val="auto"/>
        </w:rPr>
      </w:pPr>
      <w:r>
        <w:rPr>
          <w:rFonts w:ascii="Verdana" w:cs="Verdana" w:eastAsia="Verdana" w:hAnsi="Verdana"/>
          <w:sz w:val="14"/>
          <w:szCs w:val="14"/>
          <w:color w:val="auto"/>
        </w:rPr>
        <w:t>This document is constituted of 2 pages</w:t>
      </w:r>
      <w:r>
        <w:rPr>
          <w:sz w:val="20"/>
          <w:szCs w:val="20"/>
          <w:color w:val="auto"/>
        </w:rPr>
        <w:tab/>
      </w:r>
      <w:r>
        <w:rPr>
          <w:rFonts w:ascii="Verdana" w:cs="Verdana" w:eastAsia="Verdana" w:hAnsi="Verdana"/>
          <w:sz w:val="14"/>
          <w:szCs w:val="14"/>
          <w:color w:val="auto"/>
        </w:rPr>
        <w:t>Pag 1/2</w:t>
      </w:r>
      <w:r>
        <w:rPr>
          <w:sz w:val="20"/>
          <w:szCs w:val="20"/>
          <w:color w:val="auto"/>
        </w:rPr>
        <w:tab/>
      </w:r>
      <w:r>
        <w:rPr>
          <w:rFonts w:ascii="Verdana" w:cs="Verdana" w:eastAsia="Verdana" w:hAnsi="Verdana"/>
          <w:sz w:val="14"/>
          <w:szCs w:val="14"/>
          <w:color w:val="auto"/>
        </w:rPr>
        <w:t>November 2014</w:t>
      </w:r>
    </w:p>
    <w:p>
      <w:pPr>
        <w:sectPr>
          <w:pgSz w:w="11900" w:h="16840" w:orient="portrait"/>
          <w:cols w:equalWidth="0" w:num="1">
            <w:col w:w="10500"/>
          </w:cols>
          <w:pgMar w:left="680" w:top="1338" w:right="720" w:bottom="324" w:gutter="0" w:footer="0" w:header="0"/>
        </w:sectPr>
      </w:pPr>
    </w:p>
    <w:bookmarkStart w:id="1" w:name="page2"/>
    <w:bookmarkEnd w:id="1"/>
    <w:p>
      <w:pPr>
        <w:spacing w:after="0"/>
        <w:rPr>
          <w:sz w:val="20"/>
          <w:szCs w:val="20"/>
          <w:color w:val="auto"/>
        </w:rPr>
      </w:pPr>
      <w:r>
        <w:rPr>
          <w:rFonts w:ascii="Verdana" w:cs="Verdana" w:eastAsia="Verdana" w:hAnsi="Verdana"/>
          <w:sz w:val="22"/>
          <w:szCs w:val="22"/>
          <w:b w:val="1"/>
          <w:bCs w:val="1"/>
          <w:color w:val="auto"/>
        </w:rPr>
        <mc:AlternateContent>
          <mc:Choice Requires="wps">
            <w:drawing>
              <wp:anchor simplePos="0" relativeHeight="251657728" behindDoc="1" locked="0" layoutInCell="0" allowOverlap="1">
                <wp:simplePos x="0" y="0"/>
                <wp:positionH relativeFrom="page">
                  <wp:posOffset>431165</wp:posOffset>
                </wp:positionH>
                <wp:positionV relativeFrom="page">
                  <wp:posOffset>429895</wp:posOffset>
                </wp:positionV>
                <wp:extent cx="6669405" cy="20129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9405" cy="201295"/>
                        </a:xfrm>
                        <a:prstGeom prst="rect">
                          <a:avLst/>
                        </a:prstGeom>
                        <a:solidFill>
                          <a:srgbClr val="FFC20E"/>
                        </a:solidFill>
                      </wps:spPr>
                      <wps:bodyPr/>
                    </wps:wsp>
                  </a:graphicData>
                </a:graphic>
              </wp:anchor>
            </w:drawing>
          </mc:Choice>
          <mc:Fallback>
            <w:pict>
              <v:rect id="Shape 5" o:spid="_x0000_s1030" style="position:absolute;margin-left:33.95pt;margin-top:33.85pt;width:525.15pt;height:15.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FC20E" stroked="f">
                <w10:wrap anchorx="page" anchory="page"/>
              </v:rect>
            </w:pict>
          </mc:Fallback>
        </mc:AlternateContent>
        <w:t>Processing notes</w:t>
      </w:r>
    </w:p>
    <w:p>
      <w:pPr>
        <w:spacing w:after="0" w:line="272" w:lineRule="exact"/>
        <w:rPr>
          <w:sz w:val="20"/>
          <w:szCs w:val="20"/>
          <w:color w:val="auto"/>
        </w:rPr>
      </w:pPr>
    </w:p>
    <w:p>
      <w:pPr>
        <w:ind w:left="340" w:right="420"/>
        <w:spacing w:after="0" w:line="223" w:lineRule="auto"/>
        <w:rPr>
          <w:sz w:val="20"/>
          <w:szCs w:val="20"/>
          <w:color w:val="auto"/>
        </w:rPr>
      </w:pPr>
      <w:r>
        <w:rPr>
          <w:rFonts w:ascii="Verdana" w:cs="Verdana" w:eastAsia="Verdana" w:hAnsi="Verdana"/>
          <w:sz w:val="18"/>
          <w:szCs w:val="18"/>
          <w:color w:val="auto"/>
        </w:rPr>
        <w:t>Processing conditions are depending on several parameters: the shape of the part to be manufactured, the localisation of the injection point, the injection moulding machine and the cooling of the mould. Typical processing conditions:</w:t>
      </w:r>
    </w:p>
    <w:p>
      <w:pPr>
        <w:ind w:left="340"/>
        <w:spacing w:after="0"/>
        <w:rPr>
          <w:sz w:val="20"/>
          <w:szCs w:val="20"/>
          <w:color w:val="auto"/>
        </w:rPr>
      </w:pPr>
      <w:r>
        <w:rPr>
          <w:rFonts w:ascii="Verdana" w:cs="Verdana" w:eastAsia="Verdana" w:hAnsi="Verdana"/>
          <w:sz w:val="18"/>
          <w:szCs w:val="18"/>
          <w:color w:val="auto"/>
        </w:rPr>
        <w:t>Temperature profile of the barrel (°C) 160 - 200</w:t>
      </w:r>
    </w:p>
    <w:tbl>
      <w:tblPr>
        <w:tblLayout w:type="fixed"/>
        <w:tblInd w:w="340" w:type="dxa"/>
        <w:tblCellMar>
          <w:top w:w="0" w:type="dxa"/>
          <w:left w:w="0" w:type="dxa"/>
          <w:bottom w:w="0" w:type="dxa"/>
          <w:right w:w="0" w:type="dxa"/>
        </w:tblCellMar>
      </w:tblPr>
      <w:tr>
        <w:trPr>
          <w:trHeight w:val="218"/>
        </w:trPr>
        <w:tc>
          <w:tcPr>
            <w:tcW w:w="2740" w:type="dxa"/>
            <w:vAlign w:val="bottom"/>
          </w:tcPr>
          <w:p>
            <w:pPr>
              <w:spacing w:after="0"/>
              <w:rPr>
                <w:sz w:val="20"/>
                <w:szCs w:val="20"/>
                <w:color w:val="auto"/>
              </w:rPr>
            </w:pPr>
            <w:r>
              <w:rPr>
                <w:rFonts w:ascii="Verdana" w:cs="Verdana" w:eastAsia="Verdana" w:hAnsi="Verdana"/>
                <w:sz w:val="18"/>
                <w:szCs w:val="18"/>
                <w:color w:val="auto"/>
              </w:rPr>
              <w:t>Temperature of the mould</w:t>
            </w:r>
          </w:p>
        </w:tc>
        <w:tc>
          <w:tcPr>
            <w:tcW w:w="1700" w:type="dxa"/>
            <w:vAlign w:val="bottom"/>
          </w:tcPr>
          <w:p>
            <w:pPr>
              <w:ind w:left="340"/>
              <w:spacing w:after="0"/>
              <w:rPr>
                <w:sz w:val="20"/>
                <w:szCs w:val="20"/>
                <w:color w:val="auto"/>
              </w:rPr>
            </w:pPr>
            <w:r>
              <w:rPr>
                <w:rFonts w:ascii="Verdana" w:cs="Verdana" w:eastAsia="Verdana" w:hAnsi="Verdana"/>
                <w:sz w:val="18"/>
                <w:szCs w:val="18"/>
                <w:color w:val="auto"/>
              </w:rPr>
              <w:t>(°C) 10 - 30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570230</wp:posOffset>
                </wp:positionV>
                <wp:extent cx="6668770" cy="20066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8770" cy="200660"/>
                        </a:xfrm>
                        <a:prstGeom prst="rect">
                          <a:avLst/>
                        </a:prstGeom>
                        <a:solidFill>
                          <a:srgbClr val="FFC20E"/>
                        </a:solidFill>
                      </wps:spPr>
                      <wps:bodyPr/>
                    </wps:wsp>
                  </a:graphicData>
                </a:graphic>
              </wp:anchor>
            </w:drawing>
          </mc:Choice>
          <mc:Fallback>
            <w:pict>
              <v:rect id="Shape 6" o:spid="_x0000_s1031" style="position:absolute;margin-left:0pt;margin-top:44.9pt;width:525.1pt;height:15.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C20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Verdana" w:cs="Verdana" w:eastAsia="Verdana" w:hAnsi="Verdana"/>
          <w:sz w:val="22"/>
          <w:szCs w:val="22"/>
          <w:b w:val="1"/>
          <w:bCs w:val="1"/>
          <w:color w:val="auto"/>
        </w:rPr>
        <w:t>Storage and Handling</w:t>
      </w:r>
    </w:p>
    <w:p>
      <w:pPr>
        <w:spacing w:after="0" w:line="303" w:lineRule="exact"/>
        <w:rPr>
          <w:sz w:val="20"/>
          <w:szCs w:val="20"/>
          <w:color w:val="auto"/>
        </w:rPr>
      </w:pPr>
    </w:p>
    <w:p>
      <w:pPr>
        <w:jc w:val="both"/>
        <w:ind w:left="340"/>
        <w:spacing w:after="0" w:line="232" w:lineRule="auto"/>
        <w:rPr>
          <w:sz w:val="20"/>
          <w:szCs w:val="20"/>
          <w:color w:val="auto"/>
        </w:rPr>
      </w:pPr>
      <w:r>
        <w:rPr>
          <w:rFonts w:ascii="Verdana" w:cs="Verdana" w:eastAsia="Verdana" w:hAnsi="Verdana"/>
          <w:sz w:val="18"/>
          <w:szCs w:val="18"/>
          <w:color w:val="auto"/>
        </w:rPr>
        <w:t>Riblene MV 10 R is supplied in pellet form. This material may readily be conveyed and bulk fed through equipment designed for conventional pelletised polyethylene resin, provided the equipment is designed to prevent accumulation of the fines and dust particles that are contained in all polyethylene resins. These fines and dust particles can, under certain conditions, pose an explosion hazard. We recommend that the conveying system used be equipped with filters of adequate size, operated and maintained in such a manner to ensure that no leaks develop and earthed adequately. We further recommend that good housekeeping should be practised throughout your facility.</w:t>
      </w:r>
    </w:p>
    <w:p>
      <w:pPr>
        <w:spacing w:after="0" w:line="49" w:lineRule="exact"/>
        <w:rPr>
          <w:sz w:val="20"/>
          <w:szCs w:val="20"/>
          <w:color w:val="auto"/>
        </w:rPr>
      </w:pPr>
    </w:p>
    <w:p>
      <w:pPr>
        <w:ind w:left="340"/>
        <w:spacing w:after="0" w:line="223" w:lineRule="auto"/>
        <w:rPr>
          <w:sz w:val="20"/>
          <w:szCs w:val="20"/>
          <w:color w:val="auto"/>
        </w:rPr>
      </w:pPr>
      <w:r>
        <w:rPr>
          <w:rFonts w:ascii="Verdana" w:cs="Verdana" w:eastAsia="Verdana" w:hAnsi="Verdana"/>
          <w:sz w:val="18"/>
          <w:szCs w:val="18"/>
          <w:color w:val="auto"/>
        </w:rPr>
        <w:t>The product should be stored in dry conditions at temperatures below 50°C and protected from sunlight. Improper storage can initiate degradation which results in odour generation, colour changes and can have negative effects on the physical properties of the product.</w:t>
      </w:r>
    </w:p>
    <w:p>
      <w:pPr>
        <w:ind w:left="340"/>
        <w:spacing w:after="0"/>
        <w:rPr>
          <w:sz w:val="20"/>
          <w:szCs w:val="20"/>
          <w:color w:val="auto"/>
        </w:rPr>
      </w:pPr>
      <w:r>
        <w:rPr>
          <w:rFonts w:ascii="Verdana" w:cs="Verdana" w:eastAsia="Verdana" w:hAnsi="Verdana"/>
          <w:sz w:val="18"/>
          <w:szCs w:val="18"/>
          <w:color w:val="auto"/>
        </w:rPr>
        <w:t>Before using this product it is recommended to read and understand the relevant Safety Data Sheet.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233045</wp:posOffset>
                </wp:positionV>
                <wp:extent cx="6677660" cy="2012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7660" cy="201295"/>
                        </a:xfrm>
                        <a:prstGeom prst="rect">
                          <a:avLst/>
                        </a:prstGeom>
                        <a:solidFill>
                          <a:srgbClr val="FFC20E"/>
                        </a:solidFill>
                      </wps:spPr>
                      <wps:bodyPr/>
                    </wps:wsp>
                  </a:graphicData>
                </a:graphic>
              </wp:anchor>
            </w:drawing>
          </mc:Choice>
          <mc:Fallback>
            <w:pict>
              <v:rect id="Shape 7" o:spid="_x0000_s1032" style="position:absolute;margin-left:0pt;margin-top:18.35pt;width:525.8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C20E" stroked="f"/>
            </w:pict>
          </mc:Fallback>
        </mc:AlternateContent>
      </w:r>
    </w:p>
    <w:p>
      <w:pPr>
        <w:spacing w:after="0" w:line="369" w:lineRule="exact"/>
        <w:rPr>
          <w:sz w:val="20"/>
          <w:szCs w:val="20"/>
          <w:color w:val="auto"/>
        </w:rPr>
      </w:pPr>
    </w:p>
    <w:p>
      <w:pPr>
        <w:spacing w:after="0"/>
        <w:rPr>
          <w:sz w:val="20"/>
          <w:szCs w:val="20"/>
          <w:color w:val="auto"/>
        </w:rPr>
      </w:pPr>
      <w:r>
        <w:rPr>
          <w:rFonts w:ascii="Verdana" w:cs="Verdana" w:eastAsia="Verdana" w:hAnsi="Verdana"/>
          <w:sz w:val="22"/>
          <w:szCs w:val="22"/>
          <w:b w:val="1"/>
          <w:bCs w:val="1"/>
          <w:color w:val="auto"/>
        </w:rPr>
        <w:t>Availability</w:t>
      </w:r>
    </w:p>
    <w:p>
      <w:pPr>
        <w:spacing w:after="0" w:line="226" w:lineRule="exact"/>
        <w:rPr>
          <w:sz w:val="20"/>
          <w:szCs w:val="20"/>
          <w:color w:val="auto"/>
        </w:rPr>
      </w:pPr>
    </w:p>
    <w:p>
      <w:pPr>
        <w:jc w:val="both"/>
        <w:ind w:left="340"/>
        <w:spacing w:after="0" w:line="214" w:lineRule="auto"/>
        <w:rPr>
          <w:sz w:val="20"/>
          <w:szCs w:val="20"/>
          <w:color w:val="auto"/>
        </w:rPr>
      </w:pPr>
      <w:r>
        <w:rPr>
          <w:rFonts w:ascii="Verdana" w:cs="Verdana" w:eastAsia="Verdana" w:hAnsi="Verdana"/>
          <w:sz w:val="18"/>
          <w:szCs w:val="18"/>
          <w:color w:val="auto"/>
        </w:rPr>
        <w:t>Contact the versalis sales office nearest to you regarding availability and your specific application requirements.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339725</wp:posOffset>
                </wp:positionV>
                <wp:extent cx="6668770" cy="20066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8770" cy="200660"/>
                        </a:xfrm>
                        <a:prstGeom prst="rect">
                          <a:avLst/>
                        </a:prstGeom>
                        <a:solidFill>
                          <a:srgbClr val="FFC20E"/>
                        </a:solidFill>
                      </wps:spPr>
                      <wps:bodyPr/>
                    </wps:wsp>
                  </a:graphicData>
                </a:graphic>
              </wp:anchor>
            </w:drawing>
          </mc:Choice>
          <mc:Fallback>
            <w:pict>
              <v:rect id="Shape 8" o:spid="_x0000_s1033" style="position:absolute;margin-left:0pt;margin-top:26.75pt;width:525.1pt;height:15.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C20E" stroked="f"/>
            </w:pict>
          </mc:Fallback>
        </mc:AlternateContent>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Verdana" w:cs="Verdana" w:eastAsia="Verdana" w:hAnsi="Verdana"/>
          <w:sz w:val="22"/>
          <w:szCs w:val="22"/>
          <w:b w:val="1"/>
          <w:bCs w:val="1"/>
          <w:color w:val="auto"/>
        </w:rPr>
        <w:t>Food Contact Status</w:t>
      </w:r>
    </w:p>
    <w:p>
      <w:pPr>
        <w:spacing w:after="0" w:line="198" w:lineRule="exact"/>
        <w:rPr>
          <w:sz w:val="20"/>
          <w:szCs w:val="20"/>
          <w:color w:val="auto"/>
        </w:rPr>
      </w:pPr>
    </w:p>
    <w:p>
      <w:pPr>
        <w:jc w:val="both"/>
        <w:ind w:left="340"/>
        <w:spacing w:after="0" w:line="223" w:lineRule="auto"/>
        <w:rPr>
          <w:sz w:val="20"/>
          <w:szCs w:val="20"/>
          <w:color w:val="auto"/>
        </w:rPr>
      </w:pPr>
      <w:r>
        <w:rPr>
          <w:rFonts w:ascii="Verdana" w:cs="Verdana" w:eastAsia="Verdana" w:hAnsi="Verdana"/>
          <w:sz w:val="18"/>
          <w:szCs w:val="18"/>
          <w:color w:val="auto"/>
        </w:rPr>
        <w:t>Riblene MV 10 R complies with the rules and regulations of the European Union, as well as other countries, regarding the use of plastic materials in food contact applications. Certificates of compliance are available upon request.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1066800</wp:posOffset>
                </wp:positionV>
                <wp:extent cx="666051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0515" cy="4763"/>
                        </a:xfrm>
                        <a:prstGeom prst="line">
                          <a:avLst/>
                        </a:prstGeom>
                        <a:solidFill>
                          <a:srgbClr val="FFFFFF"/>
                        </a:solidFill>
                        <a:ln w="24383">
                          <a:solidFill>
                            <a:srgbClr val="BA1419"/>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4pt" to="524.45pt,84pt" o:allowincell="f" strokecolor="#BA1419" strokeweight="1.9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40"/>
        <w:spacing w:after="0"/>
        <w:rPr>
          <w:sz w:val="20"/>
          <w:szCs w:val="20"/>
          <w:color w:val="auto"/>
        </w:rPr>
      </w:pPr>
      <w:r>
        <w:rPr>
          <w:rFonts w:ascii="Verdana" w:cs="Verdana" w:eastAsia="Verdana" w:hAnsi="Verdana"/>
          <w:sz w:val="20"/>
          <w:szCs w:val="20"/>
          <w:color w:val="auto"/>
        </w:rPr>
        <w:t>TECHNICAL SERVICE</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3460" w:type="dxa"/>
            <w:vAlign w:val="bottom"/>
          </w:tcPr>
          <w:p>
            <w:pPr>
              <w:ind w:left="360"/>
              <w:spacing w:after="0"/>
              <w:rPr>
                <w:sz w:val="20"/>
                <w:szCs w:val="20"/>
                <w:color w:val="auto"/>
              </w:rPr>
            </w:pPr>
            <w:r>
              <w:rPr>
                <w:rFonts w:ascii="Verdana" w:cs="Verdana" w:eastAsia="Verdana" w:hAnsi="Verdana"/>
                <w:sz w:val="16"/>
                <w:szCs w:val="16"/>
                <w:color w:val="auto"/>
              </w:rPr>
              <w:t>versalis S.p.A.</w:t>
            </w:r>
          </w:p>
        </w:tc>
        <w:tc>
          <w:tcPr>
            <w:tcW w:w="3660" w:type="dxa"/>
            <w:vAlign w:val="bottom"/>
          </w:tcPr>
          <w:p>
            <w:pPr>
              <w:ind w:left="520"/>
              <w:spacing w:after="0"/>
              <w:rPr>
                <w:sz w:val="20"/>
                <w:szCs w:val="20"/>
                <w:color w:val="auto"/>
              </w:rPr>
            </w:pPr>
            <w:r>
              <w:rPr>
                <w:rFonts w:ascii="Verdana" w:cs="Verdana" w:eastAsia="Verdana" w:hAnsi="Verdana"/>
                <w:sz w:val="16"/>
                <w:szCs w:val="16"/>
                <w:color w:val="auto"/>
              </w:rPr>
              <w:t>Versalis International SA</w:t>
            </w:r>
          </w:p>
        </w:tc>
        <w:tc>
          <w:tcPr>
            <w:tcW w:w="3360" w:type="dxa"/>
            <w:vAlign w:val="bottom"/>
          </w:tcPr>
          <w:p>
            <w:pPr>
              <w:ind w:left="540"/>
              <w:spacing w:after="0"/>
              <w:rPr>
                <w:sz w:val="20"/>
                <w:szCs w:val="20"/>
                <w:color w:val="auto"/>
              </w:rPr>
            </w:pPr>
            <w:r>
              <w:rPr>
                <w:rFonts w:ascii="Verdana" w:cs="Verdana" w:eastAsia="Verdana" w:hAnsi="Verdana"/>
                <w:sz w:val="16"/>
                <w:szCs w:val="16"/>
                <w:color w:val="auto"/>
              </w:rPr>
              <w:t>versalis S.p.A.</w:t>
            </w:r>
          </w:p>
        </w:tc>
      </w:tr>
      <w:tr>
        <w:trPr>
          <w:trHeight w:val="192"/>
        </w:trPr>
        <w:tc>
          <w:tcPr>
            <w:tcW w:w="3460" w:type="dxa"/>
            <w:vAlign w:val="bottom"/>
          </w:tcPr>
          <w:p>
            <w:pPr>
              <w:ind w:left="360"/>
              <w:spacing w:after="0" w:line="192" w:lineRule="exact"/>
              <w:rPr>
                <w:sz w:val="20"/>
                <w:szCs w:val="20"/>
                <w:color w:val="auto"/>
              </w:rPr>
            </w:pPr>
            <w:r>
              <w:rPr>
                <w:rFonts w:ascii="Verdana" w:cs="Verdana" w:eastAsia="Verdana" w:hAnsi="Verdana"/>
                <w:sz w:val="16"/>
                <w:szCs w:val="16"/>
                <w:color w:val="auto"/>
              </w:rPr>
              <w:t>Piazza Boldrini, 1</w:t>
            </w:r>
          </w:p>
        </w:tc>
        <w:tc>
          <w:tcPr>
            <w:tcW w:w="3660" w:type="dxa"/>
            <w:vAlign w:val="bottom"/>
          </w:tcPr>
          <w:p>
            <w:pPr>
              <w:ind w:left="520"/>
              <w:spacing w:after="0" w:line="192" w:lineRule="exact"/>
              <w:rPr>
                <w:sz w:val="20"/>
                <w:szCs w:val="20"/>
                <w:color w:val="auto"/>
              </w:rPr>
            </w:pPr>
            <w:r>
              <w:rPr>
                <w:rFonts w:ascii="Verdana" w:cs="Verdana" w:eastAsia="Verdana" w:hAnsi="Verdana"/>
                <w:sz w:val="16"/>
                <w:szCs w:val="16"/>
                <w:color w:val="auto"/>
              </w:rPr>
              <w:t>succursale française</w:t>
            </w:r>
          </w:p>
        </w:tc>
        <w:tc>
          <w:tcPr>
            <w:tcW w:w="3360" w:type="dxa"/>
            <w:vAlign w:val="bottom"/>
          </w:tcPr>
          <w:p>
            <w:pPr>
              <w:ind w:left="540"/>
              <w:spacing w:after="0" w:line="192" w:lineRule="exact"/>
              <w:rPr>
                <w:sz w:val="20"/>
                <w:szCs w:val="20"/>
                <w:color w:val="auto"/>
              </w:rPr>
            </w:pPr>
            <w:r>
              <w:rPr>
                <w:rFonts w:ascii="Verdana" w:cs="Verdana" w:eastAsia="Verdana" w:hAnsi="Verdana"/>
                <w:sz w:val="16"/>
                <w:szCs w:val="16"/>
                <w:color w:val="auto"/>
              </w:rPr>
              <w:t>Via Taliercio, 14</w:t>
            </w:r>
          </w:p>
        </w:tc>
      </w:tr>
      <w:tr>
        <w:trPr>
          <w:trHeight w:val="192"/>
        </w:trPr>
        <w:tc>
          <w:tcPr>
            <w:tcW w:w="3460" w:type="dxa"/>
            <w:vAlign w:val="bottom"/>
          </w:tcPr>
          <w:p>
            <w:pPr>
              <w:ind w:left="360"/>
              <w:spacing w:after="0" w:line="192" w:lineRule="exact"/>
              <w:rPr>
                <w:sz w:val="20"/>
                <w:szCs w:val="20"/>
                <w:color w:val="auto"/>
              </w:rPr>
            </w:pPr>
            <w:r>
              <w:rPr>
                <w:rFonts w:ascii="Verdana" w:cs="Verdana" w:eastAsia="Verdana" w:hAnsi="Verdana"/>
                <w:sz w:val="16"/>
                <w:szCs w:val="16"/>
                <w:color w:val="auto"/>
              </w:rPr>
              <w:t>20097 S.Donato Milanese, Italia</w:t>
            </w:r>
          </w:p>
        </w:tc>
        <w:tc>
          <w:tcPr>
            <w:tcW w:w="3660" w:type="dxa"/>
            <w:vAlign w:val="bottom"/>
          </w:tcPr>
          <w:p>
            <w:pPr>
              <w:ind w:left="520"/>
              <w:spacing w:after="0" w:line="192" w:lineRule="exact"/>
              <w:rPr>
                <w:sz w:val="20"/>
                <w:szCs w:val="20"/>
                <w:color w:val="auto"/>
              </w:rPr>
            </w:pPr>
            <w:r>
              <w:rPr>
                <w:rFonts w:ascii="Verdana" w:cs="Verdana" w:eastAsia="Verdana" w:hAnsi="Verdana"/>
                <w:sz w:val="16"/>
                <w:szCs w:val="16"/>
                <w:color w:val="auto"/>
              </w:rPr>
              <w:t>Port 4531 Route des Dunes - BP</w:t>
            </w:r>
          </w:p>
        </w:tc>
        <w:tc>
          <w:tcPr>
            <w:tcW w:w="3360" w:type="dxa"/>
            <w:vAlign w:val="bottom"/>
          </w:tcPr>
          <w:p>
            <w:pPr>
              <w:ind w:left="540"/>
              <w:spacing w:after="0" w:line="192" w:lineRule="exact"/>
              <w:rPr>
                <w:sz w:val="20"/>
                <w:szCs w:val="20"/>
                <w:color w:val="auto"/>
              </w:rPr>
            </w:pPr>
            <w:r>
              <w:rPr>
                <w:rFonts w:ascii="Verdana" w:cs="Verdana" w:eastAsia="Verdana" w:hAnsi="Verdana"/>
                <w:sz w:val="16"/>
                <w:szCs w:val="16"/>
                <w:color w:val="auto"/>
              </w:rPr>
              <w:t>46100 Mantova, Italia</w:t>
            </w:r>
          </w:p>
        </w:tc>
      </w:tr>
      <w:tr>
        <w:trPr>
          <w:trHeight w:val="192"/>
        </w:trPr>
        <w:tc>
          <w:tcPr>
            <w:tcW w:w="3460" w:type="dxa"/>
            <w:vAlign w:val="bottom"/>
          </w:tcPr>
          <w:p>
            <w:pPr>
              <w:ind w:left="360"/>
              <w:spacing w:after="0" w:line="192" w:lineRule="exact"/>
              <w:rPr>
                <w:sz w:val="20"/>
                <w:szCs w:val="20"/>
                <w:color w:val="auto"/>
              </w:rPr>
            </w:pPr>
            <w:r>
              <w:rPr>
                <w:rFonts w:ascii="Verdana" w:cs="Verdana" w:eastAsia="Verdana" w:hAnsi="Verdana"/>
                <w:sz w:val="16"/>
                <w:szCs w:val="16"/>
                <w:color w:val="auto"/>
              </w:rPr>
              <w:t>Tel. +39 02 520.32087</w:t>
            </w:r>
          </w:p>
        </w:tc>
        <w:tc>
          <w:tcPr>
            <w:tcW w:w="3660" w:type="dxa"/>
            <w:vAlign w:val="bottom"/>
          </w:tcPr>
          <w:p>
            <w:pPr>
              <w:ind w:left="520"/>
              <w:spacing w:after="0" w:line="192" w:lineRule="exact"/>
              <w:rPr>
                <w:sz w:val="20"/>
                <w:szCs w:val="20"/>
                <w:color w:val="auto"/>
              </w:rPr>
            </w:pPr>
            <w:r>
              <w:rPr>
                <w:rFonts w:ascii="Verdana" w:cs="Verdana" w:eastAsia="Verdana" w:hAnsi="Verdana"/>
                <w:sz w:val="16"/>
                <w:szCs w:val="16"/>
                <w:color w:val="auto"/>
              </w:rPr>
              <w:t>59</w:t>
            </w:r>
          </w:p>
        </w:tc>
        <w:tc>
          <w:tcPr>
            <w:tcW w:w="3360" w:type="dxa"/>
            <w:vAlign w:val="bottom"/>
          </w:tcPr>
          <w:p>
            <w:pPr>
              <w:ind w:left="540"/>
              <w:spacing w:after="0" w:line="192" w:lineRule="exact"/>
              <w:rPr>
                <w:sz w:val="20"/>
                <w:szCs w:val="20"/>
                <w:color w:val="auto"/>
              </w:rPr>
            </w:pPr>
            <w:r>
              <w:rPr>
                <w:rFonts w:ascii="Verdana" w:cs="Verdana" w:eastAsia="Verdana" w:hAnsi="Verdana"/>
                <w:sz w:val="16"/>
                <w:szCs w:val="16"/>
                <w:color w:val="auto"/>
              </w:rPr>
              <w:t>Tel. +39 0376 305667</w:t>
            </w:r>
          </w:p>
        </w:tc>
      </w:tr>
      <w:tr>
        <w:trPr>
          <w:trHeight w:val="192"/>
        </w:trPr>
        <w:tc>
          <w:tcPr>
            <w:tcW w:w="3460" w:type="dxa"/>
            <w:vAlign w:val="bottom"/>
          </w:tcPr>
          <w:p>
            <w:pPr>
              <w:ind w:left="360"/>
              <w:spacing w:after="0" w:line="192" w:lineRule="exact"/>
              <w:rPr>
                <w:sz w:val="20"/>
                <w:szCs w:val="20"/>
                <w:color w:val="auto"/>
              </w:rPr>
            </w:pPr>
            <w:r>
              <w:rPr>
                <w:rFonts w:ascii="Verdana" w:cs="Verdana" w:eastAsia="Verdana" w:hAnsi="Verdana"/>
                <w:sz w:val="16"/>
                <w:szCs w:val="16"/>
                <w:color w:val="auto"/>
              </w:rPr>
              <w:t>Fax +39 02 520.52052</w:t>
            </w:r>
          </w:p>
        </w:tc>
        <w:tc>
          <w:tcPr>
            <w:tcW w:w="3660" w:type="dxa"/>
            <w:vAlign w:val="bottom"/>
          </w:tcPr>
          <w:p>
            <w:pPr>
              <w:ind w:left="520"/>
              <w:spacing w:after="0" w:line="192" w:lineRule="exact"/>
              <w:rPr>
                <w:sz w:val="20"/>
                <w:szCs w:val="20"/>
                <w:color w:val="auto"/>
              </w:rPr>
            </w:pPr>
            <w:r>
              <w:rPr>
                <w:rFonts w:ascii="Verdana" w:cs="Verdana" w:eastAsia="Verdana" w:hAnsi="Verdana"/>
                <w:sz w:val="16"/>
                <w:szCs w:val="16"/>
                <w:color w:val="auto"/>
              </w:rPr>
              <w:t>F-59279 Mardyck</w:t>
            </w:r>
          </w:p>
        </w:tc>
        <w:tc>
          <w:tcPr>
            <w:tcW w:w="3360" w:type="dxa"/>
            <w:vAlign w:val="bottom"/>
          </w:tcPr>
          <w:p>
            <w:pPr>
              <w:ind w:left="540"/>
              <w:spacing w:after="0" w:line="192" w:lineRule="exact"/>
              <w:rPr>
                <w:sz w:val="20"/>
                <w:szCs w:val="20"/>
                <w:color w:val="auto"/>
              </w:rPr>
            </w:pPr>
            <w:r>
              <w:rPr>
                <w:rFonts w:ascii="Verdana" w:cs="Verdana" w:eastAsia="Verdana" w:hAnsi="Verdana"/>
                <w:sz w:val="16"/>
                <w:szCs w:val="16"/>
                <w:color w:val="auto"/>
              </w:rPr>
              <w:t>Fax +39 02 52043</w:t>
            </w:r>
          </w:p>
        </w:tc>
      </w:tr>
      <w:tr>
        <w:trPr>
          <w:trHeight w:val="86"/>
        </w:trPr>
        <w:tc>
          <w:tcPr>
            <w:tcW w:w="3460" w:type="dxa"/>
            <w:vAlign w:val="bottom"/>
            <w:tcBorders>
              <w:bottom w:val="single" w:sz="8" w:color="auto"/>
            </w:tcBorders>
          </w:tcPr>
          <w:p>
            <w:pPr>
              <w:spacing w:after="0"/>
              <w:rPr>
                <w:sz w:val="7"/>
                <w:szCs w:val="7"/>
                <w:color w:val="auto"/>
              </w:rPr>
            </w:pPr>
          </w:p>
        </w:tc>
        <w:tc>
          <w:tcPr>
            <w:tcW w:w="3660" w:type="dxa"/>
            <w:vAlign w:val="bottom"/>
            <w:tcBorders>
              <w:bottom w:val="single" w:sz="8" w:color="auto"/>
            </w:tcBorders>
          </w:tcPr>
          <w:p>
            <w:pPr>
              <w:spacing w:after="0"/>
              <w:rPr>
                <w:sz w:val="7"/>
                <w:szCs w:val="7"/>
                <w:color w:val="auto"/>
              </w:rPr>
            </w:pPr>
          </w:p>
        </w:tc>
        <w:tc>
          <w:tcPr>
            <w:tcW w:w="3360" w:type="dxa"/>
            <w:vAlign w:val="bottom"/>
            <w:tcBorders>
              <w:bottom w:val="single" w:sz="8" w:color="auto"/>
            </w:tcBorders>
          </w:tcPr>
          <w:p>
            <w:pPr>
              <w:spacing w:after="0"/>
              <w:rPr>
                <w:sz w:val="7"/>
                <w:szCs w:val="7"/>
                <w:color w:val="auto"/>
              </w:rPr>
            </w:pPr>
          </w:p>
        </w:tc>
      </w:tr>
    </w:tbl>
    <w:p>
      <w:pPr>
        <w:spacing w:after="0" w:line="133" w:lineRule="exact"/>
        <w:rPr>
          <w:sz w:val="20"/>
          <w:szCs w:val="20"/>
          <w:color w:val="auto"/>
        </w:rPr>
      </w:pPr>
    </w:p>
    <w:p>
      <w:pPr>
        <w:ind w:left="360"/>
        <w:spacing w:after="0"/>
        <w:rPr>
          <w:sz w:val="20"/>
          <w:szCs w:val="20"/>
          <w:color w:val="auto"/>
        </w:rPr>
      </w:pPr>
      <w:r>
        <w:rPr>
          <w:rFonts w:ascii="Verdana" w:cs="Verdana" w:eastAsia="Verdana" w:hAnsi="Verdana"/>
          <w:sz w:val="20"/>
          <w:szCs w:val="20"/>
          <w:color w:val="auto"/>
        </w:rPr>
        <w:t>HEADQUARTER</w:t>
      </w:r>
    </w:p>
    <w:p>
      <w:pPr>
        <w:spacing w:after="0" w:line="194" w:lineRule="exact"/>
        <w:rPr>
          <w:sz w:val="20"/>
          <w:szCs w:val="20"/>
          <w:color w:val="auto"/>
        </w:rPr>
      </w:pPr>
    </w:p>
    <w:p>
      <w:pPr>
        <w:ind w:left="360"/>
        <w:spacing w:after="0"/>
        <w:rPr>
          <w:sz w:val="20"/>
          <w:szCs w:val="20"/>
          <w:color w:val="auto"/>
        </w:rPr>
      </w:pPr>
      <w:r>
        <w:rPr>
          <w:rFonts w:ascii="Verdana" w:cs="Verdana" w:eastAsia="Verdana" w:hAnsi="Verdana"/>
          <w:sz w:val="16"/>
          <w:szCs w:val="16"/>
          <w:color w:val="auto"/>
        </w:rPr>
        <w:t>versalis S.p.A.</w:t>
      </w:r>
    </w:p>
    <w:p>
      <w:pPr>
        <w:ind w:left="360"/>
        <w:spacing w:after="0" w:line="236" w:lineRule="auto"/>
        <w:rPr>
          <w:sz w:val="20"/>
          <w:szCs w:val="20"/>
          <w:color w:val="auto"/>
        </w:rPr>
      </w:pPr>
      <w:r>
        <w:rPr>
          <w:rFonts w:ascii="Verdana" w:cs="Verdana" w:eastAsia="Verdana" w:hAnsi="Verdana"/>
          <w:sz w:val="16"/>
          <w:szCs w:val="16"/>
          <w:color w:val="auto"/>
        </w:rPr>
        <w:t>Piazza Boldrini, 1</w:t>
      </w:r>
    </w:p>
    <w:p>
      <w:pPr>
        <w:ind w:left="360"/>
        <w:spacing w:after="0" w:line="237" w:lineRule="auto"/>
        <w:rPr>
          <w:sz w:val="20"/>
          <w:szCs w:val="20"/>
          <w:color w:val="auto"/>
        </w:rPr>
      </w:pPr>
      <w:r>
        <w:rPr>
          <w:rFonts w:ascii="Verdana" w:cs="Verdana" w:eastAsia="Verdana" w:hAnsi="Verdana"/>
          <w:sz w:val="16"/>
          <w:szCs w:val="16"/>
          <w:color w:val="auto"/>
        </w:rPr>
        <w:t>20097 S.Donato Milanese, Italia</w:t>
      </w:r>
    </w:p>
    <w:p>
      <w:pPr>
        <w:ind w:left="360"/>
        <w:spacing w:after="0" w:line="237" w:lineRule="auto"/>
        <w:rPr>
          <w:sz w:val="20"/>
          <w:szCs w:val="20"/>
          <w:color w:val="auto"/>
        </w:rPr>
      </w:pPr>
      <w:r>
        <w:rPr>
          <w:rFonts w:ascii="Verdana" w:cs="Verdana" w:eastAsia="Verdana" w:hAnsi="Verdana"/>
          <w:sz w:val="16"/>
          <w:szCs w:val="16"/>
          <w:color w:val="auto"/>
        </w:rPr>
        <w:t>Tel. +39 02 520.32087</w:t>
      </w:r>
    </w:p>
    <w:p>
      <w:pPr>
        <w:ind w:left="360"/>
        <w:spacing w:after="0" w:line="237" w:lineRule="auto"/>
        <w:rPr>
          <w:sz w:val="20"/>
          <w:szCs w:val="20"/>
          <w:color w:val="auto"/>
        </w:rPr>
      </w:pPr>
      <w:r>
        <w:rPr>
          <w:rFonts w:ascii="Verdana" w:cs="Verdana" w:eastAsia="Verdana" w:hAnsi="Verdana"/>
          <w:sz w:val="16"/>
          <w:szCs w:val="16"/>
          <w:color w:val="auto"/>
        </w:rPr>
        <w:t>Fax +39 02 520.52052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111760</wp:posOffset>
                </wp:positionV>
                <wp:extent cx="66605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0515"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8pt" to="524.45pt,8.8pt" o:allowincell="f" strokecolor="#000000" strokeweight="0.12pt"/>
            </w:pict>
          </mc:Fallback>
        </mc:AlternateContent>
      </w:r>
    </w:p>
    <w:p>
      <w:pPr>
        <w:spacing w:after="0" w:line="354" w:lineRule="exact"/>
        <w:rPr>
          <w:sz w:val="20"/>
          <w:szCs w:val="20"/>
          <w:color w:val="auto"/>
        </w:rPr>
      </w:pPr>
    </w:p>
    <w:p>
      <w:pPr>
        <w:jc w:val="both"/>
        <w:ind w:left="380" w:right="20"/>
        <w:spacing w:after="0" w:line="227" w:lineRule="auto"/>
        <w:rPr>
          <w:sz w:val="20"/>
          <w:szCs w:val="20"/>
          <w:color w:val="auto"/>
        </w:rPr>
      </w:pPr>
      <w:r>
        <w:rPr>
          <w:rFonts w:ascii="Verdana" w:cs="Verdana" w:eastAsia="Verdana" w:hAnsi="Verdana"/>
          <w:sz w:val="18"/>
          <w:szCs w:val="18"/>
          <w:color w:val="auto"/>
        </w:rPr>
        <w:t>IMPORTANT: please consult the relevant safety data sheet for more detailed information. The information and data presented herein are to the best of our knowledge true and accurate but no warranty or guarantee, expressed or implied, is made nor is any liability accepted with respect to the use of such information and data.</w:t>
      </w:r>
    </w:p>
    <w:p>
      <w:pPr>
        <w:spacing w:after="0" w:line="1" w:lineRule="exact"/>
        <w:rPr>
          <w:sz w:val="20"/>
          <w:szCs w:val="20"/>
          <w:color w:val="auto"/>
        </w:rPr>
      </w:pPr>
    </w:p>
    <w:p>
      <w:pPr>
        <w:ind w:left="380"/>
        <w:spacing w:after="0"/>
        <w:rPr>
          <w:sz w:val="20"/>
          <w:szCs w:val="20"/>
          <w:color w:val="auto"/>
        </w:rPr>
      </w:pPr>
      <w:r>
        <w:rPr>
          <w:rFonts w:ascii="Verdana" w:cs="Verdana" w:eastAsia="Verdana" w:hAnsi="Verdana"/>
          <w:sz w:val="18"/>
          <w:szCs w:val="18"/>
          <w:color w:val="auto"/>
        </w:rPr>
        <w:t>versalis is available to provide the guaranteed values for each product on demand.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145415</wp:posOffset>
                </wp:positionV>
                <wp:extent cx="666051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0515" cy="4763"/>
                        </a:xfrm>
                        <a:prstGeom prst="line">
                          <a:avLst/>
                        </a:prstGeom>
                        <a:solidFill>
                          <a:srgbClr val="FFFFFF"/>
                        </a:solidFill>
                        <a:ln w="25908">
                          <a:solidFill>
                            <a:srgbClr val="BA1419"/>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5pt" to="524.45pt,11.45pt" o:allowincell="f" strokecolor="#BA1419" strokeweight="2.04pt"/>
            </w:pict>
          </mc:Fallback>
        </mc:AlternateContent>
      </w:r>
    </w:p>
    <w:p>
      <w:pPr>
        <w:sectPr>
          <w:pgSz w:w="11900" w:h="16840" w:orient="portrait"/>
          <w:cols w:equalWidth="0" w:num="1">
            <w:col w:w="10480"/>
          </w:cols>
          <w:pgMar w:left="680" w:top="698" w:right="740" w:bottom="403" w:gutter="0" w:footer="0" w:header="0"/>
        </w:sectPr>
      </w:pPr>
    </w:p>
    <w:p>
      <w:pPr>
        <w:spacing w:after="0" w:line="309" w:lineRule="exact"/>
        <w:rPr>
          <w:sz w:val="20"/>
          <w:szCs w:val="20"/>
          <w:color w:val="auto"/>
        </w:rPr>
      </w:pPr>
    </w:p>
    <w:p>
      <w:pPr>
        <w:ind w:left="8180"/>
        <w:spacing w:after="0"/>
        <w:tabs>
          <w:tab w:leader="none" w:pos="9140" w:val="left"/>
        </w:tabs>
        <w:rPr>
          <w:sz w:val="20"/>
          <w:szCs w:val="20"/>
          <w:color w:val="auto"/>
        </w:rPr>
      </w:pPr>
      <w:r>
        <w:rPr>
          <w:rFonts w:ascii="Verdana" w:cs="Verdana" w:eastAsia="Verdana" w:hAnsi="Verdana"/>
          <w:sz w:val="14"/>
          <w:szCs w:val="14"/>
          <w:color w:val="auto"/>
        </w:rPr>
        <w:t>Pag 2/2</w:t>
      </w:r>
      <w:r>
        <w:rPr>
          <w:sz w:val="20"/>
          <w:szCs w:val="20"/>
          <w:color w:val="auto"/>
        </w:rPr>
        <w:tab/>
      </w:r>
      <w:r>
        <w:rPr>
          <w:rFonts w:ascii="Verdana" w:cs="Verdana" w:eastAsia="Verdana" w:hAnsi="Verdana"/>
          <w:sz w:val="13"/>
          <w:szCs w:val="13"/>
          <w:color w:val="auto"/>
        </w:rPr>
        <w:t>November 2014</w:t>
      </w:r>
    </w:p>
    <w:sectPr>
      <w:pgSz w:w="11900" w:h="16840" w:orient="portrait"/>
      <w:cols w:equalWidth="0" w:num="1">
        <w:col w:w="10480"/>
      </w:cols>
      <w:pgMar w:left="680" w:top="698" w:right="740" w:bottom="40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141C2A4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2018-02-12T09:03:34Z</dcterms:created>
  <dcterms:modified xsi:type="dcterms:W3CDTF">2018-02-12T09:03:34Z</dcterms:modified>
</cp:coreProperties>
</file>